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924f" w14:textId="95d9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14 қыркүйектегі № 492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19 ақпандағы № 107 шешімі. Қостанай облысының Әділет департаментінде 2013 жылғы 18 наурызда № 4066 болып тіркелді. Күші жойылды - Қостанай облысы Рудный қаласы мәслихатының 2013 жылғы 25 қыркүйектегі № 198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Рудный қаласы мәслихатының 25.09.2013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2011 жылғы 14 қыркүйектегі № 492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9-2-191, 2011 жылғы 14 қазанда "Рудненский рабочий" қалалық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алтыншы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Рыженков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Искуженов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"Рудный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Костина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