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d58a" w14:textId="babd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Рудный қаласы әкімдігінің 2013 жылғы 11 желтоқсандағы № 2609 қаулысы. Қостанай облысының Әділет департаментінде 2013 жылғы 23 желтоқсанда № 4365 болып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жұмыссыздарға еңбекақы төлеу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2014 жылға белгіленген ең төменгі айлық жалақыдан кем емес мөлшерде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"Рудный қалалық жұмыспен қамту және әлеуметтік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Рудный қаласы әкімінің орынбасары Е.В. Скарединаға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Рудный қаласының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әділет департаменті Рудный</w:t>
      </w:r>
      <w:r>
        <w:br/>
      </w:r>
      <w:r>
        <w:rPr>
          <w:rFonts w:ascii="Times New Roman"/>
          <w:b w:val="false"/>
          <w:i w:val="false"/>
          <w:color w:val="000000"/>
          <w:sz w:val="28"/>
        </w:rPr>
        <w:t>
</w:t>
      </w:r>
      <w:r>
        <w:rPr>
          <w:rFonts w:ascii="Times New Roman"/>
          <w:b w:val="false"/>
          <w:i/>
          <w:color w:val="000000"/>
          <w:sz w:val="28"/>
        </w:rPr>
        <w:t>      қаласының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А. Мадьярова</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тіркеу қызметі және</w:t>
      </w:r>
      <w:r>
        <w:br/>
      </w:r>
      <w:r>
        <w:rPr>
          <w:rFonts w:ascii="Times New Roman"/>
          <w:b w:val="false"/>
          <w:i w:val="false"/>
          <w:color w:val="000000"/>
          <w:sz w:val="28"/>
        </w:rPr>
        <w:t>
</w:t>
      </w:r>
      <w:r>
        <w:rPr>
          <w:rFonts w:ascii="Times New Roman"/>
          <w:b w:val="false"/>
          <w:i/>
          <w:color w:val="000000"/>
          <w:sz w:val="28"/>
        </w:rPr>
        <w:t>      құқықтық көмек көрсету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 жылжымайтын</w:t>
      </w:r>
      <w:r>
        <w:br/>
      </w:r>
      <w:r>
        <w:rPr>
          <w:rFonts w:ascii="Times New Roman"/>
          <w:b w:val="false"/>
          <w:i w:val="false"/>
          <w:color w:val="000000"/>
          <w:sz w:val="28"/>
        </w:rPr>
        <w:t>
</w:t>
      </w:r>
      <w:r>
        <w:rPr>
          <w:rFonts w:ascii="Times New Roman"/>
          <w:b w:val="false"/>
          <w:i/>
          <w:color w:val="000000"/>
          <w:sz w:val="28"/>
        </w:rPr>
        <w:t>      мүлік жөніндегі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қазыналық кәсіпорнының</w:t>
      </w:r>
      <w:r>
        <w:br/>
      </w:r>
      <w:r>
        <w:rPr>
          <w:rFonts w:ascii="Times New Roman"/>
          <w:b w:val="false"/>
          <w:i w:val="false"/>
          <w:color w:val="000000"/>
          <w:sz w:val="28"/>
        </w:rPr>
        <w:t>
</w:t>
      </w:r>
      <w:r>
        <w:rPr>
          <w:rFonts w:ascii="Times New Roman"/>
          <w:b w:val="false"/>
          <w:i/>
          <w:color w:val="000000"/>
          <w:sz w:val="28"/>
        </w:rPr>
        <w:t>      Рудный филиалының басқарушысы</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Д. Зуев</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министрлігінің Салық комитеті</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Рудный қаласы</w:t>
      </w:r>
      <w:r>
        <w:br/>
      </w:r>
      <w:r>
        <w:rPr>
          <w:rFonts w:ascii="Times New Roman"/>
          <w:b w:val="false"/>
          <w:i w:val="false"/>
          <w:color w:val="000000"/>
          <w:sz w:val="28"/>
        </w:rPr>
        <w:t>
</w:t>
      </w:r>
      <w:r>
        <w:rPr>
          <w:rFonts w:ascii="Times New Roman"/>
          <w:b w:val="false"/>
          <w:i/>
          <w:color w:val="000000"/>
          <w:sz w:val="28"/>
        </w:rPr>
        <w:t>      бойынша салық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С. Ахметов</w:t>
      </w:r>
    </w:p>
    <w:p>
      <w:pPr>
        <w:spacing w:after="0"/>
        <w:ind w:left="0"/>
        <w:jc w:val="both"/>
      </w:pPr>
      <w:r>
        <w:rPr>
          <w:rFonts w:ascii="Times New Roman"/>
          <w:b w:val="false"/>
          <w:i/>
          <w:color w:val="000000"/>
          <w:sz w:val="28"/>
        </w:rPr>
        <w:t>      Қазақстан Республикасы Қорғаныс</w:t>
      </w:r>
      <w:r>
        <w:br/>
      </w:r>
      <w:r>
        <w:rPr>
          <w:rFonts w:ascii="Times New Roman"/>
          <w:b w:val="false"/>
          <w:i w:val="false"/>
          <w:color w:val="000000"/>
          <w:sz w:val="28"/>
        </w:rPr>
        <w:t>
</w:t>
      </w:r>
      <w:r>
        <w:rPr>
          <w:rFonts w:ascii="Times New Roman"/>
          <w:b w:val="false"/>
          <w:i/>
          <w:color w:val="000000"/>
          <w:sz w:val="28"/>
        </w:rPr>
        <w:t>      министрлігінің "Қостанай облысы</w:t>
      </w:r>
      <w:r>
        <w:br/>
      </w:r>
      <w:r>
        <w:rPr>
          <w:rFonts w:ascii="Times New Roman"/>
          <w:b w:val="false"/>
          <w:i w:val="false"/>
          <w:color w:val="000000"/>
          <w:sz w:val="28"/>
        </w:rPr>
        <w:t>
</w:t>
      </w:r>
      <w:r>
        <w:rPr>
          <w:rFonts w:ascii="Times New Roman"/>
          <w:b w:val="false"/>
          <w:i/>
          <w:color w:val="000000"/>
          <w:sz w:val="28"/>
        </w:rPr>
        <w:t>      Рудный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республикалық</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С. Дүйсенов</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 Ішкі істер</w:t>
      </w:r>
      <w:r>
        <w:br/>
      </w:r>
      <w:r>
        <w:rPr>
          <w:rFonts w:ascii="Times New Roman"/>
          <w:b w:val="false"/>
          <w:i w:val="false"/>
          <w:color w:val="000000"/>
          <w:sz w:val="28"/>
        </w:rPr>
        <w:t>
</w:t>
      </w:r>
      <w:r>
        <w:rPr>
          <w:rFonts w:ascii="Times New Roman"/>
          <w:b w:val="false"/>
          <w:i/>
          <w:color w:val="000000"/>
          <w:sz w:val="28"/>
        </w:rPr>
        <w:t>      департаментінің Рудный қаласының</w:t>
      </w:r>
      <w:r>
        <w:br/>
      </w:r>
      <w:r>
        <w:rPr>
          <w:rFonts w:ascii="Times New Roman"/>
          <w:b w:val="false"/>
          <w:i w:val="false"/>
          <w:color w:val="000000"/>
          <w:sz w:val="28"/>
        </w:rPr>
        <w:t>
</w:t>
      </w:r>
      <w:r>
        <w:rPr>
          <w:rFonts w:ascii="Times New Roman"/>
          <w:b w:val="false"/>
          <w:i/>
          <w:color w:val="000000"/>
          <w:sz w:val="28"/>
        </w:rPr>
        <w:t>      ішкі істер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Қ. Сатыбалдин</w:t>
      </w:r>
    </w:p>
    <w:p>
      <w:pPr>
        <w:spacing w:after="0"/>
        <w:ind w:left="0"/>
        <w:jc w:val="both"/>
      </w:pPr>
      <w:r>
        <w:rPr>
          <w:rFonts w:ascii="Times New Roman"/>
          <w:b w:val="false"/>
          <w:i/>
          <w:color w:val="000000"/>
          <w:sz w:val="28"/>
        </w:rPr>
        <w:t>      "Рудный қалалық мемлекеттік мұрағаты"</w:t>
      </w:r>
      <w:r>
        <w:br/>
      </w:r>
      <w:r>
        <w:rPr>
          <w:rFonts w:ascii="Times New Roman"/>
          <w:b w:val="false"/>
          <w:i w:val="false"/>
          <w:color w:val="000000"/>
          <w:sz w:val="28"/>
        </w:rPr>
        <w:t>
</w:t>
      </w:r>
      <w:r>
        <w:rPr>
          <w:rFonts w:ascii="Times New Roman"/>
          <w:b w:val="false"/>
          <w:i/>
          <w:color w:val="000000"/>
          <w:sz w:val="28"/>
        </w:rPr>
        <w:t>      "Қостанай облысының мемлекеттік</w:t>
      </w:r>
      <w:r>
        <w:br/>
      </w:r>
      <w:r>
        <w:rPr>
          <w:rFonts w:ascii="Times New Roman"/>
          <w:b w:val="false"/>
          <w:i w:val="false"/>
          <w:color w:val="000000"/>
          <w:sz w:val="28"/>
        </w:rPr>
        <w:t>
</w:t>
      </w:r>
      <w:r>
        <w:rPr>
          <w:rFonts w:ascii="Times New Roman"/>
          <w:b w:val="false"/>
          <w:i/>
          <w:color w:val="000000"/>
          <w:sz w:val="28"/>
        </w:rPr>
        <w:t>      мұрағаты" мемлекеттік мекеме</w:t>
      </w:r>
      <w:r>
        <w:br/>
      </w:r>
      <w:r>
        <w:rPr>
          <w:rFonts w:ascii="Times New Roman"/>
          <w:b w:val="false"/>
          <w:i w:val="false"/>
          <w:color w:val="000000"/>
          <w:sz w:val="28"/>
        </w:rPr>
        <w:t>
</w:t>
      </w:r>
      <w:r>
        <w:rPr>
          <w:rFonts w:ascii="Times New Roman"/>
          <w:b w:val="false"/>
          <w:i/>
          <w:color w:val="000000"/>
          <w:sz w:val="28"/>
        </w:rPr>
        <w:t>      филиалының меңгерушісі</w:t>
      </w:r>
      <w:r>
        <w:br/>
      </w:r>
      <w:r>
        <w:rPr>
          <w:rFonts w:ascii="Times New Roman"/>
          <w:b w:val="false"/>
          <w:i w:val="false"/>
          <w:color w:val="000000"/>
          <w:sz w:val="28"/>
        </w:rPr>
        <w:t>
      </w:t>
      </w:r>
      <w:r>
        <w:rPr>
          <w:rFonts w:ascii="Times New Roman"/>
          <w:b w:val="false"/>
          <w:i w:val="false"/>
          <w:color w:val="000000"/>
          <w:sz w:val="28"/>
          <w:u w:val="single"/>
        </w:rPr>
        <w:t>      </w:t>
      </w:r>
      <w:r>
        <w:rPr>
          <w:rFonts w:ascii="Times New Roman"/>
          <w:b w:val="false"/>
          <w:i/>
          <w:color w:val="000000"/>
          <w:sz w:val="28"/>
        </w:rPr>
        <w:t xml:space="preserve"> Қ. Тілеуова</w:t>
      </w:r>
    </w:p>
    <w:bookmarkStart w:name="z8" w:id="1"/>
    <w:p>
      <w:pPr>
        <w:spacing w:after="0"/>
        <w:ind w:left="0"/>
        <w:jc w:val="both"/>
      </w:pPr>
      <w:r>
        <w:rPr>
          <w:rFonts w:ascii="Times New Roman"/>
          <w:b w:val="false"/>
          <w:i w:val="false"/>
          <w:color w:val="000000"/>
          <w:sz w:val="28"/>
        </w:rPr>
        <w:t xml:space="preserve">
Рудный қаласы әкімдігінің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xml:space="preserve">
№ 2609 қаулысына қосымша    </w:t>
      </w:r>
    </w:p>
    <w:bookmarkEnd w:id="1"/>
    <w:p>
      <w:pPr>
        <w:spacing w:after="0"/>
        <w:ind w:left="0"/>
        <w:jc w:val="left"/>
      </w:pPr>
      <w:r>
        <w:rPr>
          <w:rFonts w:ascii="Times New Roman"/>
          <w:b/>
          <w:i w:val="false"/>
          <w:color w:val="000000"/>
        </w:rPr>
        <w:t xml:space="preserve"> Ұйымдардың тізбесі, қоғамдық жұмыстардың түрлері, көлемі және нақты жағдайлары, қоғамдық жұмыстарға қатысатын жұмыссыздарға еңбекақы төлеу мөлшері</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Рудный қаласы әкімдігінің 06.02.2014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25.04.2014 </w:t>
      </w:r>
      <w:r>
        <w:rPr>
          <w:rFonts w:ascii="Times New Roman"/>
          <w:b w:val="false"/>
          <w:i w:val="false"/>
          <w:color w:val="ff0000"/>
          <w:sz w:val="28"/>
        </w:rPr>
        <w:t>№ 708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749"/>
        <w:gridCol w:w="2512"/>
        <w:gridCol w:w="1608"/>
        <w:gridCol w:w="1866"/>
        <w:gridCol w:w="2683"/>
      </w:tblGrid>
      <w:tr>
        <w:trPr>
          <w:trHeight w:val="1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сағатпен</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Қостанай облысының әділет департаменті Рудный қаласының әділет басқармасы"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тіркеу қызметі және құқықтық көмек көрсету комитетінің "Қостанай облысы бойынша жылжымайтын мүлік жөніндегі орталығы" республикалық мемлекеттік қазыналық кәсіпорнының Рудный филиалы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Қостанай облысы бойынша салық департаментінің Рудный қаласы бойынша салық басқармасы"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16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"Қостанай облысы Рудный қаласының қорғаныс істері жөніндегі бөлімі" республикалық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Қостанай облысы Ішкі істер департаментінің Рудный қаласының ішкі істер басқармасы"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 аппараты" мемлекеттік мекемесі (мемлекеттік орган)</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құжаттаманы өңдеу бойынша жұмыстарды жүргізуде күнделікті көмек көрсету</w:t>
            </w:r>
          </w:p>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қосымша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1640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жалақының 2,5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"Горняцк кенті әкімінің аппараты"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13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"Жұмыспен қамту орталығы"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тәртіп сақтау бойынша көмек 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Қызметкердің алдын ала кәсіби даярлығын талап етпейтін, қосымша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4920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жалақының 2,5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жиынтық есебін қолдануымен және жұмыстың аяқталуы мен келесі жұмыс ауысымның басталуы арасындағы қоғамдық жұмыстарға қатысушының демалыс ұзақтығының міндетті сақталуымен ауысымды жұмыс кестесі бекітіледі.</w:t>
            </w:r>
          </w:p>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«Қалалық мәдениет және демалыс саябағы» мемлекеттік коммуналдық кәсіпорны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қалалық мәдениет және демалыс саябағын жинауда және абаттандыруда күнделікті көмек көрсету</w:t>
            </w:r>
          </w:p>
          <w:p>
            <w:pPr>
              <w:spacing w:after="20"/>
              <w:ind w:left="20"/>
              <w:jc w:val="both"/>
            </w:pPr>
            <w:r>
              <w:rPr>
                <w:rFonts w:ascii="Times New Roman"/>
                <w:b w:val="false"/>
                <w:i w:val="false"/>
                <w:color w:val="000000"/>
                <w:sz w:val="20"/>
              </w:rPr>
              <w:t>Қызметкердің алдын ала кәсіби даярлығын талап етпейтін, қосымша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1640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жалақының 2,5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"РАХАТ" мемлекеттік коммуналдық кәсіпорны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өтуiн талап етпейтiн, Рудный қаласы, Горняцк, Қашар кенттері, Перцев аулы көшелерінің жүргінші жолын бойлайтын жиектерін үнемі қолмен тазарту</w:t>
            </w:r>
          </w:p>
          <w:p>
            <w:pPr>
              <w:spacing w:after="20"/>
              <w:ind w:left="20"/>
              <w:jc w:val="both"/>
            </w:pPr>
            <w:r>
              <w:rPr>
                <w:rFonts w:ascii="Times New Roman"/>
                <w:b w:val="false"/>
                <w:i w:val="false"/>
                <w:color w:val="000000"/>
                <w:sz w:val="20"/>
              </w:rPr>
              <w:t>Қызметкердiң алдын ала кәсiптік даярлаудан өтуiн талап етпейтiн, Рудный қаласының, Горняцк, Қашар кенттерінің, Перцев аулының Аумағын жинауда және абаттандыруда күнделікті көмек көрсету</w:t>
            </w:r>
          </w:p>
          <w:p>
            <w:pPr>
              <w:spacing w:after="20"/>
              <w:ind w:left="20"/>
              <w:jc w:val="both"/>
            </w:pPr>
            <w:r>
              <w:rPr>
                <w:rFonts w:ascii="Times New Roman"/>
                <w:b w:val="false"/>
                <w:i w:val="false"/>
                <w:color w:val="000000"/>
                <w:sz w:val="20"/>
              </w:rPr>
              <w:t>Қызметкердiң алдын ала кәсiптік даярлаудан өтуiн талап етпейтiн, Рудный қаласының, Горняцк, Қашар кенттерінің, Перцев аулының аумағын көгалдандыруда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118080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47680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жалақының 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жалақының 2,5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"Рудный қалалық ішкі саясат бөлімі"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"Рудный қалалық экономика және бюджеттік жоспарлау бөлімі"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қосымша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2,5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 мемлекеттік мұрағаты" "Қостанай облысының мемлекеттік мұрағаты" мемлекеттік мекемесінің филиалы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кәсіби даярлығын талап етпейтін,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 кенті әкімінің аппараты"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өтуiн талап етпейтiн,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"Рудный қалалық қаржы бөлімі"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өтуiн талап етпейтiн,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әкімдігінің "Тұрғын үй инспекциясы бөлімі"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өтуiн талап етпейтiн, құжаттаманы өңдеу бойынша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прокуратурасы" мемлекеттік мекемесі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Қызметкердiң алдын ала кәсiптік даярлаудан өтуiн талап етпейтiн, құжаттаманы өңдеу бойынша жұмыстарды жүргізуде күнделікті көмек көрсету</w:t>
            </w:r>
          </w:p>
          <w:p>
            <w:pPr>
              <w:spacing w:after="20"/>
              <w:ind w:left="20"/>
              <w:jc w:val="both"/>
            </w:pPr>
            <w:r>
              <w:rPr>
                <w:rFonts w:ascii="Times New Roman"/>
                <w:b w:val="false"/>
                <w:i w:val="false"/>
                <w:color w:val="000000"/>
                <w:sz w:val="20"/>
              </w:rPr>
              <w:t>Қызметкердiң алдын ала кәсiптік даяр–лаудан өтуiн талап етпейтiн, қосымша жұмыстарды жүргізуде күнделікті көмек көрсету</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1336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жалақының 2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жалақының 2,5 мөлшері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ескерілген шектеулерді есепке алып, аптасына 40 сағаттан артық емес, екі демалыс күнімен, бір сағаттан кем емес 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