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41a6" w14:textId="42c4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73 "Арқалық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2013 жылғы 5 шілдедегі № 116 шешімі. Қостанай облысының Әділет департаментінде 2013 жылғы 23 шілдеде № 4201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2013-2015 жылдарға арналған бюджеті туралы" шешіміне (Нормативтік құқықтық актілерді мемлекеттік тіркеу тізілімінде № 3970 тіркелген, 2013 жылғы 18 қаңтардағы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2013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3687425,8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1008063,0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18320,0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48783,0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2612259,8 мың тенге, оның ішінде субвенция көлемі – 1721745,0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3739224,1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150976,0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-202774,3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202774,3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қала бюджетінде 188103,8 мың теңге сомасында республикалық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32934,8 мың теңге сомасында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3882,0 мың теңге сомасында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16998,0 мың теңге сомасында арнаулы әлеуметтік қызметтер стандарттарын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61289,0 мың теңге сомасында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12451,0 мың теңге сомасында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16927,0 мың теңге сомасында жетім баланы (жетім балаларды) және ата-аналарының қамқорынсыз қалған баланы (балаларды) күтіп-ұстауға асыраушыларына ай сайынғы ақшалай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24443,0 мың теңге сомасында мектеп мұғалімдеріне және мектепке дейінгі білім беру ұйымдарының тәрбиешілеріне біліктілік санаты үшін қосымша 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7311,0 мың теңге сомасында үш деңгейлі жүйе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10057,0 мың теңге сомасында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1811,0 мың теңге сомасында жергілікті атқарушы органдардың штат санын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қала бюджетінде 189277,0 мың теңге сомасында облыстық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11295,0 мың теңге сомасында 2013-2015 жылдарға арналған коммуналдық меншік объектілерінің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15599,0 мың теңге сомасында елді мекендердің бас жоспарларын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100000,0 мың теңге сомасында кірістердің азаюына байланысты шығындарды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30000,0 мың теңге сомасында Қостанай облысы Арқалық қаласы әкімдігінің "Арқалық жылу-энергетикалық компаниясы" мемлекеттік коммуналдық кәсіпорыны жылу энергетикалық орталығының үздіксіз электро қуатын өндіру мақсатында турбоагрегатын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32383,0 мың теңге сомасында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 бойынша қалаларды және ауылдық елді мекендерді дамыту шеңберінде объектілерді жөндеуге.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қала бюджетінде 435457,0 мың теңге сомасында республикалық бюджеттен нысаналы даму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250624,0 мың теңге сомасында Қостанай облысы Арқалық қаласының Терсақан (Жалғызтал) тобының сумен жабдықтау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58000,0 мың теңге сомасында Арқалық қаласындағы тұрғын үйлерді қосуға арналған 600 метр жылу трассасын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126833,0 мың теңге сомасында Арқалық қаласының Қаирбеқов көшесінен Абай даңғылына дейін Әуелбеков көшесін реконструкциялауға.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қала бюджетінде 77677,0 мың теңге сомасында облыстық бюджеттен нысаналы даму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56896,0 мың теңге сомасында Қостанай облысы Арқалық қаласының Терсақан (Жалғызтал) тобының сумен жабдықтау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6688,0 мың теңге сомасында Арқалық қаласындағы тұрғын үйлерді қосуға арналған 600 метр жылу трассасын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14093,0 мың теңге сомасында Арқалық қаласының Қаирбеқов көшесінен Абай даңғылына дейін Әуелбеков көшесін реконструкциялауға.";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Е. 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Гайдаренко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493"/>
        <w:gridCol w:w="8373"/>
        <w:gridCol w:w="18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3687425,8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1008063,0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157481,0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бөлiгiнiң түсiмдерi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17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2612259,8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2612259,8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93"/>
        <w:gridCol w:w="653"/>
        <w:gridCol w:w="7453"/>
        <w:gridCol w:w="19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3739224,1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113032,0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2076568,0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1414383,0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248538,0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62925,0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26973,0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43654,0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437622,0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81749,0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69172,8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164829,0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13077,3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10928,3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етуді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-202774,3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202774,3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51798,3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4-қосымша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іске асыруға және заңды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жарғылық капиталын қалыптастыруға</w:t>
      </w:r>
      <w:r>
        <w:br/>
      </w:r>
      <w:r>
        <w:rPr>
          <w:rFonts w:ascii="Times New Roman"/>
          <w:b/>
          <w:i w:val="false"/>
          <w:color w:val="000000"/>
        </w:rPr>
        <w:t>
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бөле отырып, Арқалық</w:t>
      </w:r>
      <w:r>
        <w:br/>
      </w:r>
      <w:r>
        <w:rPr>
          <w:rFonts w:ascii="Times New Roman"/>
          <w:b/>
          <w:i w:val="false"/>
          <w:color w:val="000000"/>
        </w:rPr>
        <w:t>
қаласының 2013 жылға арналған бюджетін</w:t>
      </w:r>
      <w:r>
        <w:br/>
      </w:r>
      <w:r>
        <w:rPr>
          <w:rFonts w:ascii="Times New Roman"/>
          <w:b/>
          <w:i w:val="false"/>
          <w:color w:val="000000"/>
        </w:rPr>
        <w:t>
дамытудың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713"/>
        <w:gridCol w:w="713"/>
        <w:gridCol w:w="743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