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8da0" w14:textId="2558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28 шілдедегі № 346 "Лисаков қаласындағы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2013 жылғы 23 желтоқсандағы № 175 шешімі. Қостанай облысының Әділет департаментінде 2014 жылғы 20 қаңтарда № 4410 болып тіркелді. Күші жойылды - Қостанай облысы Лисаков қаласы мәслихатының 2015 жылғы 29 сәуірдегі № 297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29.04.2015 </w:t>
      </w:r>
      <w:r>
        <w:rPr>
          <w:rFonts w:ascii="Times New Roman"/>
          <w:b w:val="false"/>
          <w:i w:val="false"/>
          <w:color w:val="ff0000"/>
          <w:sz w:val="28"/>
        </w:rPr>
        <w:t>№ 297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2010 жылғы 28 шілдедегі </w:t>
      </w:r>
      <w:r>
        <w:rPr>
          <w:rFonts w:ascii="Times New Roman"/>
          <w:b w:val="false"/>
          <w:i w:val="false"/>
          <w:color w:val="000000"/>
          <w:sz w:val="28"/>
        </w:rPr>
        <w:t>№ 346</w:t>
      </w:r>
      <w:r>
        <w:rPr>
          <w:rFonts w:ascii="Times New Roman"/>
          <w:b w:val="false"/>
          <w:i w:val="false"/>
          <w:color w:val="000000"/>
          <w:sz w:val="28"/>
        </w:rPr>
        <w:t xml:space="preserve"> "Лисаков қаласындағы Тұрғын үй көмегін көрсету қағидасын бекіту туралы" шешіміне (Нормативтік құқықтық актілерді мемлекеттік тіркеу тізілімінде № 9-4-170 тіркелген, 2010 жылғы 9 қыркүйекте "Лисаковская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Лисаков қаласының әкімшілік аумағында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Лисаков қаласының әкімшілік аумағында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"12. Тұрғын үй көмегі телекоммуникация желiсiне қосылған телефон үшін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үйді (тұрғын ғимаратты) күтіп-ұстауға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2014 жылғы 1 қаңтардан бастап туындайтын қатынастарға таратады.</w:t>
      </w:r>
    </w:p>
    <w:bookmarkEnd w:id="1"/>
    <w:p>
      <w:pPr>
        <w:spacing w:after="0"/>
        <w:ind w:left="0"/>
        <w:jc w:val="both"/>
      </w:pPr>
      <w:r>
        <w:rPr>
          <w:rFonts w:ascii="Times New Roman"/>
          <w:b w:val="false"/>
          <w:i/>
          <w:color w:val="000000"/>
          <w:sz w:val="28"/>
        </w:rPr>
        <w:t>      ХІІІ</w:t>
      </w:r>
      <w:r>
        <w:br/>
      </w:r>
      <w:r>
        <w:rPr>
          <w:rFonts w:ascii="Times New Roman"/>
          <w:b w:val="false"/>
          <w:i w:val="false"/>
          <w:color w:val="000000"/>
          <w:sz w:val="28"/>
        </w:rPr>
        <w:t>
</w:t>
      </w:r>
      <w:r>
        <w:rPr>
          <w:rFonts w:ascii="Times New Roman"/>
          <w:b w:val="false"/>
          <w:i/>
          <w:color w:val="000000"/>
          <w:sz w:val="28"/>
        </w:rPr>
        <w:t>      сессияның төрағасы                         А. Демисенов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 Г. Бермухамбетова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