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61ec4" w14:textId="f761e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20 желтоқсандағы № 94 "Аманкелді ауданының 2013-2015 жылдарға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Аманкелді ауданы мәслихатының 2013 жылғы 5 шілдедегі № 147 шешімі. Қостанай облысының Әділет департаментінде 2013 жылғы 11 шілдеде № 4179 болып тіркелді. Қолданылу мерзімінің аяқталуына байланысты күші жойылды (Қостанай облысы Аманкелді ауданы мәслихатының 2014 жылғы 27 қаңтардағы № 8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(Қостанай облысы Аманкелді ауданы мәслихатының 27.01.2014 № 8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Аманкелді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2012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000000"/>
          <w:sz w:val="28"/>
        </w:rPr>
        <w:t xml:space="preserve"> "Аманкелді ауданының 2013-2015 жылдарға арналған аудандық бюджеті туралы" шешіміне (Нормативтік құқықтық актілерді мемлекеттік тіркеу тізілімінде № 3960 тіркелген, 2013 жылғы 11 қаңтардағы "Аманкелді арайы"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Аманкелді ауданының 2013-2015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1529993,5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153673,0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13206,0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11102,0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1352012,5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1532969,3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17796,0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25965,0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8169,0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-20771,8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20771,8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бесінші, он төртінші азатжолдары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– 3334,0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"эпизоотияға қарсы іс-шараларды жүргізуге – 45790,5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 мазмұндағы </w:t>
      </w:r>
      <w:r>
        <w:rPr>
          <w:rFonts w:ascii="Times New Roman"/>
          <w:b w:val="false"/>
          <w:i w:val="false"/>
          <w:color w:val="000000"/>
          <w:sz w:val="28"/>
        </w:rPr>
        <w:t>2-2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2-3 тармақтарымен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"2-2. Жергілікті атқарушы органдардың штат санын ұлғайтуға – 2179,0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"2-3. Жұмыспен қамту - 2020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ауылдық елді мекендерді дамыту шеңберінде объектілерді жөндеуге – 22603,0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 мазмұндағы </w:t>
      </w:r>
      <w:r>
        <w:rPr>
          <w:rFonts w:ascii="Times New Roman"/>
          <w:b w:val="false"/>
          <w:i w:val="false"/>
          <w:color w:val="000000"/>
          <w:sz w:val="28"/>
        </w:rPr>
        <w:t>4-1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"4-1. 2013 жылға арналған аудандық бюджетте - 63,0 мың теңге сомасында облыстық бюджеттен берілген пайдаланылмаған бюджеттік кредиттерді қайтарылуы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Е. Дауылбай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Ә. Саматов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"Аманкелді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М. Сакетов</w:t>
      </w:r>
    </w:p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5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147 шешіміне 1-қосымша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94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Аманкелді ауданының 2013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513"/>
        <w:gridCol w:w="513"/>
        <w:gridCol w:w="553"/>
        <w:gridCol w:w="7733"/>
        <w:gridCol w:w="199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1529993,5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түciмдер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153673,0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76636,0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76636,0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62250,0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1930,0</w:t>
            </w:r>
          </w:p>
        </w:tc>
      </w:tr>
      <w:tr>
        <w:trPr>
          <w:trHeight w:val="4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түсетiн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</w:tr>
      <w:tr>
        <w:trPr>
          <w:trHeight w:val="9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Салыктық емес түciмдер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4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түсетiн кiрiстер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11102,0</w:t>
            </w:r>
          </w:p>
        </w:tc>
      </w:tr>
      <w:tr>
        <w:trPr>
          <w:trHeight w:val="4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1352012,5</w:t>
            </w:r>
          </w:p>
        </w:tc>
      </w:tr>
      <w:tr>
        <w:trPr>
          <w:trHeight w:val="4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1352012,5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1352012,5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73"/>
        <w:gridCol w:w="673"/>
        <w:gridCol w:w="693"/>
        <w:gridCol w:w="7453"/>
        <w:gridCol w:w="205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1532969,3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188023,8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166097,8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63968,1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60398,5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3569,6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89436,7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89007,7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13525,0</w:t>
            </w:r>
          </w:p>
        </w:tc>
      </w:tr>
      <w:tr>
        <w:trPr>
          <w:trHeight w:val="11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10109,9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715,1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8401,0</w:t>
            </w:r>
          </w:p>
        </w:tc>
      </w:tr>
      <w:tr>
        <w:trPr>
          <w:trHeight w:val="11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8164,9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236,1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1953,3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1953,3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1953,3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1953,3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942250,0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 тәрбие және оқыту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103412,0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73455,0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29957,0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800157,1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800157,1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784416,1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38680,9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38680,9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9305,0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15641,9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108403,3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89501,9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89501,9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2969,6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50715,3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18901,4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18901,4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17198,0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788,4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46119,5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23313,0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22603,0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22603,0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21206,5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21206,5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2087,5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88353,3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33629,7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33629,7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33629,7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2224,6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2224,6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1920,6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36655,4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34455,4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34200,3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255,1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15843,6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6281,6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5314,9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966,7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67894,8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15331,3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8159,3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6179,5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679,8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45790,5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45790,5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45790,5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35982,0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34982,0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8181,0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4197,3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4197,3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4197,3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2066,3</w:t>
            </w:r>
          </w:p>
        </w:tc>
      </w:tr>
      <w:tr>
        <w:trPr>
          <w:trHeight w:val="11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93"/>
        <w:gridCol w:w="673"/>
        <w:gridCol w:w="653"/>
        <w:gridCol w:w="7433"/>
        <w:gridCol w:w="20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-20771,8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20771,8</w:t>
            </w:r>
          </w:p>
        </w:tc>
      </w:tr>
    </w:tbl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5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147 шешіміне 2-қосымша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94 шешіміне 5-қосымша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Аманкелді ауданының</w:t>
      </w:r>
      <w:r>
        <w:br/>
      </w:r>
      <w:r>
        <w:rPr>
          <w:rFonts w:ascii="Times New Roman"/>
          <w:b/>
          <w:i w:val="false"/>
          <w:color w:val="000000"/>
        </w:rPr>
        <w:t>
кенттер, ауылдар (селолар), ауылдық</w:t>
      </w:r>
      <w:r>
        <w:br/>
      </w:r>
      <w:r>
        <w:rPr>
          <w:rFonts w:ascii="Times New Roman"/>
          <w:b/>
          <w:i w:val="false"/>
          <w:color w:val="000000"/>
        </w:rPr>
        <w:t>
(селолық) округтердің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833"/>
        <w:gridCol w:w="673"/>
        <w:gridCol w:w="6933"/>
        <w:gridCol w:w="213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Фукционалдық топ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89436,7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89436,7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Амантоғай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7527,0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селосының әкім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16057,2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15828,2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ауылы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 ауылы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6973,5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6973,5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 ауылдық округі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6492,0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Есір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3745,0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Үштоғай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7690,0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Құмкешу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6811,5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6761,5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Байғабыл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7179,5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7129,5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7288,5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7238,5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Қарынсалды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6499,0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Үрпек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6820,5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6770,5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21206,5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21206,5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селосының әкім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20256,5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2087,5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Үрпек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Байғабыл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Амантоғай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Құмкешу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Есір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селосының әкім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ауылы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Байғабыл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Амантоғай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Үштоғай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 ауылы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