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72bd" w14:textId="6257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2013 жылғы 21 қазандағы № 114 шешімі. Қостанай облысының Әділет департаментінде 2013 жылғы 13 қарашада № 4292 болып тіркелді. Күші жойылды - Қостанай облысы Жангелдин ауданы мәслихатының 2016 жылғы 17 мамырдағы № 24 шешімімен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мәслихатының 17.05.2016 </w:t>
      </w:r>
      <w:r>
        <w:rPr>
          <w:rFonts w:ascii="Times New Roman"/>
          <w:b w:val="false"/>
          <w:i w:val="false"/>
          <w:color w:val="ff0000"/>
          <w:sz w:val="28"/>
        </w:rPr>
        <w:t>№ 24</w:t>
      </w:r>
      <w:r>
        <w:rPr>
          <w:rFonts w:ascii="Times New Roman"/>
          <w:b w:val="false"/>
          <w:i w:val="false"/>
          <w:color w:val="ff0000"/>
          <w:sz w:val="28"/>
        </w:rPr>
        <w:t xml:space="preserve"> шешімімен (қабылданған кезінен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Жангелдин аудандық мәслихатының 2013 жылғы 18 ақпандағы № 84 "Мұқтаж азаматтардың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4071 тіркелген, 2013 жылғы 2 сәуірде "Біздің Торғай"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Абдигапарова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"Жангелдин ауданының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 Л. Зейнекина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21 қазандағы № 114</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3)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r>
        <w:rPr>
          <w:rFonts w:ascii="Times New Roman"/>
          <w:b w:val="false"/>
          <w:i w:val="false"/>
          <w:color w:val="000000"/>
          <w:sz w:val="28"/>
        </w:rPr>
        <w:t>2. Әлеуметтік көмек алушылар санаттарының тізбесін айқындау және әлеуметтік көмектің мөлшерлерін белгілеу тәртібі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табыстарын есепке алмай:</w:t>
      </w:r>
      <w:r>
        <w:br/>
      </w:r>
      <w:r>
        <w:rPr>
          <w:rFonts w:ascii="Times New Roman"/>
          <w:b w:val="false"/>
          <w:i w:val="false"/>
          <w:color w:val="000000"/>
          <w:sz w:val="28"/>
        </w:rPr>
        <w:t>
      1) Ұлы Отан соғысының қатысушылары мен мүгедектеріне, тұрмыстық қажеттіліктерге, 6 айлық есептік көрсеткіш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7. Өмірлік қиын жағдайға тап болған келесі азаматтарға, сондай-ақ мереке күніне орай азаматтардың жекелеген санаттарына біржолғы әлеуметтік көмек:</w:t>
      </w:r>
      <w:r>
        <w:br/>
      </w: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көп емес мөлшерде;</w:t>
      </w:r>
      <w:r>
        <w:br/>
      </w:r>
      <w:r>
        <w:rPr>
          <w:rFonts w:ascii="Times New Roman"/>
          <w:b w:val="false"/>
          <w:i w:val="false"/>
          <w:color w:val="000000"/>
          <w:sz w:val="28"/>
        </w:rPr>
        <w:t>
      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көп емес мөлшерде;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көп емес мөлшерде;</w:t>
      </w:r>
      <w:r>
        <w:br/>
      </w:r>
      <w:r>
        <w:rPr>
          <w:rFonts w:ascii="Times New Roman"/>
          <w:b w:val="false"/>
          <w:i w:val="false"/>
          <w:color w:val="000000"/>
          <w:sz w:val="28"/>
        </w:rPr>
        <w:t>
      4) білім беру гранттарының иелері болып табылатын адамдарды, білім беру ұйымдарында оқуды төлеуге бағытталған, мемлекеттік бюджеттен өзге төлем түрлерін алушыларды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табыстарын есепке алмай, орта білімнен кейінгі немесе жоғары білімді алуға байланысты, оқу жылы ішінде екі бөлікпен аударылатын шығындарын өтеуге, 400 айлық есептік көрсеткіштен көп емес мөлшерде;</w:t>
      </w:r>
      <w:r>
        <w:br/>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r>
        <w:br/>
      </w: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30 айлық есептік көрсеткіштен көп емес мөлшерде;</w:t>
      </w:r>
      <w:r>
        <w:br/>
      </w:r>
      <w:r>
        <w:rPr>
          <w:rFonts w:ascii="Times New Roman"/>
          <w:b w:val="false"/>
          <w:i w:val="false"/>
          <w:color w:val="000000"/>
          <w:sz w:val="28"/>
        </w:rPr>
        <w:t>
      8) Ұлы Отан соғысының қатысушылары мен мүгедектеріне, 25 айлық есептік көрсеткіш мөлшерінде;</w:t>
      </w:r>
      <w:r>
        <w:br/>
      </w: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3. Әлеуметтік көмек көрсету тәртібі</w:t>
      </w:r>
      <w:r>
        <w:br/>
      </w: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 ай сайынғы әлеуметтік көмекті алу үшін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әлеуметтік мәртебені растайтын құжатты;</w:t>
      </w:r>
      <w:r>
        <w:br/>
      </w:r>
      <w:r>
        <w:rPr>
          <w:rFonts w:ascii="Times New Roman"/>
          <w:b w:val="false"/>
          <w:i w:val="false"/>
          <w:color w:val="000000"/>
          <w:sz w:val="28"/>
        </w:rPr>
        <w:t>
      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5), 6) тармақшаларында көрсетілген,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Жангелдин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4. Көрсетілетін әлеуметтік көмекті тоқтату және қайтару үшін негіздемелер</w:t>
      </w:r>
      <w:r>
        <w:br/>
      </w:r>
      <w:r>
        <w:rPr>
          <w:rFonts w:ascii="Times New Roman"/>
          <w:b w:val="false"/>
          <w:i w:val="false"/>
          <w:color w:val="000000"/>
          <w:sz w:val="28"/>
        </w:rPr>
        <w:t>
      27.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r>
        <w:rPr>
          <w:rFonts w:ascii="Times New Roman"/>
          <w:b w:val="false"/>
          <w:i w:val="false"/>
          <w:color w:val="000000"/>
          <w:sz w:val="28"/>
        </w:rPr>
        <w:t>5. Қорытынды ереже</w:t>
      </w:r>
      <w:r>
        <w:br/>
      </w: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