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2f614" w14:textId="852f6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ауданының ауылдық елді мекендеріне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2013 жылы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2013 жылғы 12 маусымдағы № 121 шешімі. Қостанай облысының Әділет департаментінде 2013 жылғы 25 маусымда № 4156 болып тіркелді. Қолданылу мерзімінің аяқталуына байланысты күші жойылды - (Қостанай облысы Қарасу ауданы мәслихатының 2014 жылғы 23 маусымдағы № 02-4-128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(Қостанай облысы Қарасу ауданы мәслихатының 23.06.2014 № 02-4-128 хатымен).</w:t>
      </w:r>
    </w:p>
    <w:bookmarkEnd w:id="0"/>
    <w:bookmarkStart w:name="z2" w:id="1"/>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2-тармағының </w:t>
      </w:r>
      <w:r>
        <w:rPr>
          <w:rFonts w:ascii="Times New Roman"/>
          <w:b w:val="false"/>
          <w:i w:val="false"/>
          <w:color w:val="000000"/>
          <w:sz w:val="28"/>
        </w:rPr>
        <w:t>7) тармақшасына</w:t>
      </w:r>
      <w:r>
        <w:rPr>
          <w:rFonts w:ascii="Times New Roman"/>
          <w:b w:val="false"/>
          <w:i w:val="false"/>
          <w:color w:val="000000"/>
          <w:sz w:val="28"/>
        </w:rPr>
        <w:t xml:space="preserve"> және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9-тармақтарына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Қарасу ауданының ауылдық елді мекендеріне жұмыс істеуге және тұруға келген денсаулық сақтау, білім беру, әлеуметтік қамсыздандыру, мәдениет, спорт және ветеринария мамандарына 2013 жылы көтерме жәрдемақы және тұрғын үй алу немесе салу үшін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шешімнің күші ветеринария саласындағы қызметті жүзеге асыратын ветеринария пункттерінің ветеринария мамандарына таратылады.</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Жетінші сессияның төрағасы                 Б. Қадырбеков</w:t>
      </w:r>
    </w:p>
    <w:p>
      <w:pPr>
        <w:spacing w:after="0"/>
        <w:ind w:left="0"/>
        <w:jc w:val="both"/>
      </w:pPr>
      <w:r>
        <w:rPr>
          <w:rFonts w:ascii="Times New Roman"/>
          <w:b w:val="false"/>
          <w:i/>
          <w:color w:val="000000"/>
          <w:sz w:val="28"/>
        </w:rPr>
        <w:t>      Қарасу аудандық</w:t>
      </w:r>
      <w:r>
        <w:br/>
      </w:r>
      <w:r>
        <w:rPr>
          <w:rFonts w:ascii="Times New Roman"/>
          <w:b w:val="false"/>
          <w:i w:val="false"/>
          <w:color w:val="000000"/>
          <w:sz w:val="28"/>
        </w:rPr>
        <w:t>
</w:t>
      </w:r>
      <w:r>
        <w:rPr>
          <w:rFonts w:ascii="Times New Roman"/>
          <w:b w:val="false"/>
          <w:i/>
          <w:color w:val="000000"/>
          <w:sz w:val="28"/>
        </w:rPr>
        <w:t>      мәслихатының хатшысы                       С. Қазиев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"Қарасу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 Е. Биркель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