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a759" w14:textId="8c5a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22 желтоқсандағы № 310 "Ауылдық (селолық) жерде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2013 жылғы 23 қазандағы № 115 шешімі. Қостанай облысының Әділет департаментінде 2013 жылғы 8 қарашада № 4290 болып тіркелді. Күші жойылды - Қостанай облысы Сарыкөл ауданы мәслихатының 2014 жылғы 29 тамыздағы № 205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мәслихатының 29.08.2014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238-бабы </w:t>
      </w:r>
      <w:r>
        <w:rPr>
          <w:rFonts w:ascii="Times New Roman"/>
          <w:b w:val="false"/>
          <w:i w:val="false"/>
          <w:color w:val="000000"/>
          <w:sz w:val="28"/>
        </w:rPr>
        <w:t>2-тармағына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w:t>
      </w:r>
      <w:r>
        <w:rPr>
          <w:rFonts w:ascii="Times New Roman"/>
          <w:b w:val="false"/>
          <w:i w:val="false"/>
          <w:color w:val="000000"/>
          <w:sz w:val="28"/>
        </w:rPr>
        <w:t xml:space="preserve"> орындауда,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2011 жылғы 22 желтоқсандағы № 310 "Ауылдық (селолық) жерде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ставкаларды белгілеу туралы" шешіміне (Нормативтік құқықтық актілерді мемлекеттік тіркеу тізілімінде № 9-17-131 тіркелген, 2012 жылғы 19 қаңтарда "Сарыкөл"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"Ауылдық жерде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ставкаларды белгілеу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тармағында</w:t>
      </w:r>
      <w:r>
        <w:rPr>
          <w:rFonts w:ascii="Times New Roman"/>
          <w:b w:val="false"/>
          <w:i w:val="false"/>
          <w:color w:val="000000"/>
          <w:sz w:val="28"/>
        </w:rPr>
        <w:t xml:space="preserve"> "ауылдық (селолық)" деген сөздер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сессияның төрағасы            А. Бұржақбаев</w:t>
      </w:r>
    </w:p>
    <w:p>
      <w:pPr>
        <w:spacing w:after="0"/>
        <w:ind w:left="0"/>
        <w:jc w:val="both"/>
      </w:pPr>
      <w:r>
        <w:rPr>
          <w:rFonts w:ascii="Times New Roman"/>
          <w:b w:val="false"/>
          <w:i/>
          <w:color w:val="000000"/>
          <w:sz w:val="28"/>
        </w:rPr>
        <w:t>      Аудандық мәслихат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 А. Бекпанов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