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c879" w14:textId="7c9c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21 желтоқсандағы № 53 "Сарыкөл ауданының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2013 жылғы 12 желтоқсандағы № 131 шешімі. Қостанай облысының Әділет департаментінде 2013 жылғы 13 желтоқсанда № 4343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21 желтоқсандағы № 53 "Сарыкөл ауданының 2013-2015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3974 тіркелген, 2013 жылғы 14 ақпанда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2013-2015 жылдарға арналған аудандық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2 224 540,7 мың тенге, оның ішінде:</w:t>
      </w:r>
      <w:r>
        <w:br/>
      </w:r>
      <w:r>
        <w:rPr>
          <w:rFonts w:ascii="Times New Roman"/>
          <w:b w:val="false"/>
          <w:i w:val="false"/>
          <w:color w:val="000000"/>
          <w:sz w:val="28"/>
        </w:rPr>
        <w:t>
      салықтық түсімдер бойынша - 446 121,0 мың теңге;</w:t>
      </w:r>
      <w:r>
        <w:br/>
      </w:r>
      <w:r>
        <w:rPr>
          <w:rFonts w:ascii="Times New Roman"/>
          <w:b w:val="false"/>
          <w:i w:val="false"/>
          <w:color w:val="000000"/>
          <w:sz w:val="28"/>
        </w:rPr>
        <w:t>
      салықтық емес түсімдер бойынша – 6 361,0 мың теңге;</w:t>
      </w:r>
      <w:r>
        <w:br/>
      </w:r>
      <w:r>
        <w:rPr>
          <w:rFonts w:ascii="Times New Roman"/>
          <w:b w:val="false"/>
          <w:i w:val="false"/>
          <w:color w:val="000000"/>
          <w:sz w:val="28"/>
        </w:rPr>
        <w:t>
      негізгі капиталды сатудан түсетін түсімдер бойынша – 18 518,0 мың теңге;</w:t>
      </w:r>
      <w:r>
        <w:br/>
      </w:r>
      <w:r>
        <w:rPr>
          <w:rFonts w:ascii="Times New Roman"/>
          <w:b w:val="false"/>
          <w:i w:val="false"/>
          <w:color w:val="000000"/>
          <w:sz w:val="28"/>
        </w:rPr>
        <w:t>
      трансферттер түсімі бойынша – 1 753 540,7 мың теңге;</w:t>
      </w:r>
      <w:r>
        <w:br/>
      </w:r>
      <w:r>
        <w:rPr>
          <w:rFonts w:ascii="Times New Roman"/>
          <w:b w:val="false"/>
          <w:i w:val="false"/>
          <w:color w:val="000000"/>
          <w:sz w:val="28"/>
        </w:rPr>
        <w:t>
</w:t>
      </w:r>
      <w:r>
        <w:rPr>
          <w:rFonts w:ascii="Times New Roman"/>
          <w:b w:val="false"/>
          <w:i w:val="false"/>
          <w:color w:val="000000"/>
          <w:sz w:val="28"/>
        </w:rPr>
        <w:t>
      2) шығындар – 2 282 607,1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30 784,0 мың теңге, оның iшiнде:</w:t>
      </w:r>
      <w:r>
        <w:br/>
      </w:r>
      <w:r>
        <w:rPr>
          <w:rFonts w:ascii="Times New Roman"/>
          <w:b w:val="false"/>
          <w:i w:val="false"/>
          <w:color w:val="000000"/>
          <w:sz w:val="28"/>
        </w:rPr>
        <w:t>
      бюджеттiк кредиттер – 33 754,0 мың теңге;</w:t>
      </w:r>
      <w:r>
        <w:br/>
      </w:r>
      <w:r>
        <w:rPr>
          <w:rFonts w:ascii="Times New Roman"/>
          <w:b w:val="false"/>
          <w:i w:val="false"/>
          <w:color w:val="000000"/>
          <w:sz w:val="28"/>
        </w:rPr>
        <w:t>
      бюджеттік кредиттерді өтеу – 2 970,0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- 88 850,4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88 850,4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            В. Белишкин</w:t>
      </w:r>
    </w:p>
    <w:p>
      <w:pPr>
        <w:spacing w:after="0"/>
        <w:ind w:left="0"/>
        <w:jc w:val="both"/>
      </w:pPr>
      <w:r>
        <w:rPr>
          <w:rFonts w:ascii="Times New Roman"/>
          <w:b w:val="false"/>
          <w:i/>
          <w:color w:val="000000"/>
          <w:sz w:val="28"/>
        </w:rPr>
        <w:t>      Аудандық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А. Бекпанов</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131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1-қосымша   </w:t>
      </w:r>
    </w:p>
    <w:p>
      <w:pPr>
        <w:spacing w:after="0"/>
        <w:ind w:left="0"/>
        <w:jc w:val="left"/>
      </w:pPr>
      <w:r>
        <w:rPr>
          <w:rFonts w:ascii="Times New Roman"/>
          <w:b/>
          <w:i w:val="false"/>
          <w:color w:val="000000"/>
        </w:rPr>
        <w:t xml:space="preserve"> Сарыкөл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gridCol w:w="374"/>
        <w:gridCol w:w="241"/>
        <w:gridCol w:w="7553"/>
        <w:gridCol w:w="23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2224540,7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446121,0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1"/>
        <w:gridCol w:w="733"/>
        <w:gridCol w:w="693"/>
        <w:gridCol w:w="6453"/>
        <w:gridCol w:w="24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2282607,1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192267,6</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55183,8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103296,0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103055,0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1184518,3</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52861,0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1038567,2</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1037407,2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1012084,2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44328,1</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36411,1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6657,1</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19620,0</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537195,6</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511240,9</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8686,6</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43006,0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66119,8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26513,4</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5410,4</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11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7204,0</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