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5e2e" w14:textId="0945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2013 жылғы 22 қаңтардағы N 71/1 қаулысы. Павлодар облысының Әділет департаментінде 2013 жылғы 12 ақпанда N 3416 болып тіркелді. Күші жойылды - Павлодар облысы Екібастұз қалалық әкімдігінің 2013 жылғы 19 маусымдағы N 555/6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19.06.2013 N 555/6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әкiмінiң жетекшілік ететін орынбасарына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bookmarkStart w:name="z5"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2013 жылғы 22 қаңтардағы  </w:t>
      </w:r>
      <w:r>
        <w:br/>
      </w:r>
      <w:r>
        <w:rPr>
          <w:rFonts w:ascii="Times New Roman"/>
          <w:b w:val="false"/>
          <w:i w:val="false"/>
          <w:color w:val="000000"/>
          <w:sz w:val="28"/>
        </w:rPr>
        <w:t xml:space="preserve">
N 71/1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w:t>
      </w:r>
      <w:r>
        <w:br/>
      </w:r>
      <w:r>
        <w:rPr>
          <w:rFonts w:ascii="Times New Roman"/>
          <w:b/>
          <w:i w:val="false"/>
          <w:color w:val="000000"/>
        </w:rPr>
        <w:t>
жеке тұрғын үй қорынан жергілікті атқарушы орган</w:t>
      </w:r>
      <w:r>
        <w:br/>
      </w:r>
      <w:r>
        <w:rPr>
          <w:rFonts w:ascii="Times New Roman"/>
          <w:b/>
          <w:i w:val="false"/>
          <w:color w:val="000000"/>
        </w:rPr>
        <w:t>
жалдаған тұрғын үйге мұқтаж азаматтарды есепке қою</w:t>
      </w:r>
      <w:r>
        <w:br/>
      </w:r>
      <w:r>
        <w:rPr>
          <w:rFonts w:ascii="Times New Roman"/>
          <w:b/>
          <w:i w:val="false"/>
          <w:color w:val="000000"/>
        </w:rPr>
        <w:t>
және олардың кезегі"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"Екібастұз әкімдігінің тұрғын үй-коммуналдық шаруашылығы, жолаушылар көлігі және автомобиль жолдары бөлімі" мемлекеттік мекемесімен (бұдан әрі - өкілетті орган) көрсетіледі, Екібастұз қаласы, Строительный көшесі, 70А, телефон 8 (7187) 775930, жұмыс уақыты: сағат 9.00-ден сағат 18.30-ға дейін, түскі үзіліс сағат 13.00-ден сағат 14.30-ға дейін, демалыс күндері: сенбі, жексенбі. Мемлекеттік қызмет сонымен қатар баламалы негізде "Павлодар облысының халыққа қызмет көрсету орталығы" Республикалық мемлекеттік кәсіпорынның Екібастұз қаласының филиалы, (бұдан әрі - орталық) арқылы мына мекенжай бойынша көрсетіледі: 141200, Павлодар облысы, Екібастұз қаласы, Мәшһүр Жүсіп көшесі, 92/2, телефоны 8(7187)776693, жұмыс кестесі: демалыс және мереке күндерінен басқа күн сайын: сағат 9.00-ден сағат 20.00-ге дейін, сайты: ekb_con@mail.ru.</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қызметі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кезегi" мемлекеттік қызметін көрсетудің стандартын бекіту туралы" Қазақстан Республикасы Үкіметінің 2010 жылғы 8 ақпандағы N 76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стандарт</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нысаны, кезегінің реттік нөмірін көрсетіп, есепке қою туралы хабарлама немесе негізді себептерді көрсетіп, есепке қоюдан бас тарту туралы дәлелді жауап беру (қағаз жеткізгіште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стандарттың </w:t>
      </w:r>
      <w:r>
        <w:rPr>
          <w:rFonts w:ascii="Times New Roman"/>
          <w:b w:val="false"/>
          <w:i w:val="false"/>
          <w:color w:val="000000"/>
          <w:sz w:val="28"/>
        </w:rPr>
        <w:t>6 тармағында</w:t>
      </w:r>
      <w:r>
        <w:rPr>
          <w:rFonts w:ascii="Times New Roman"/>
          <w:b w:val="false"/>
          <w:i w:val="false"/>
          <w:color w:val="000000"/>
          <w:sz w:val="28"/>
        </w:rPr>
        <w:t xml:space="preserve"> көрсетілген Қазақстан Республикасының азаматтарына көрсетіледі (бұдан әрі - алушы).</w:t>
      </w:r>
    </w:p>
    <w:bookmarkEnd w:id="4"/>
    <w:bookmarkStart w:name="z14"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15" w:id="6"/>
    <w:p>
      <w:pPr>
        <w:spacing w:after="0"/>
        <w:ind w:left="0"/>
        <w:jc w:val="both"/>
      </w:pPr>
      <w:r>
        <w:rPr>
          <w:rFonts w:ascii="Times New Roman"/>
          <w:b w:val="false"/>
          <w:i w:val="false"/>
          <w:color w:val="000000"/>
          <w:sz w:val="28"/>
        </w:rPr>
        <w:t>
      7. Мемлекеттік қызмет көрсетудің мерзімі мемлекеттік қызметті алушымен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тапсырылғаннан кейін:</w:t>
      </w:r>
      <w:r>
        <w:br/>
      </w:r>
      <w:r>
        <w:rPr>
          <w:rFonts w:ascii="Times New Roman"/>
          <w:b w:val="false"/>
          <w:i w:val="false"/>
          <w:color w:val="000000"/>
          <w:sz w:val="28"/>
        </w:rPr>
        <w:t>
      өкілеттік органда немесе порталда - отыз күнтізбелік күннің ішінде;</w:t>
      </w:r>
      <w:r>
        <w:br/>
      </w:r>
      <w:r>
        <w:rPr>
          <w:rFonts w:ascii="Times New Roman"/>
          <w:b w:val="false"/>
          <w:i w:val="false"/>
          <w:color w:val="000000"/>
          <w:sz w:val="28"/>
        </w:rPr>
        <w:t>
      орталықта - отыз күнтізбелік күннің ішінде (мемлекеттік қызметті алу үшін құжаттар тапсырылған күн мемлекеттік қызметті көрсету қызметін көрсету мерзіміне кірмеді, өкілетті орган мемлекеттік қызметті көрсету нәтижесін мемлекеттік қызметті көрсету мерзімі аяқталғанға дейін бір күні бұрын ұсынады);</w:t>
      </w:r>
      <w:r>
        <w:br/>
      </w:r>
      <w:r>
        <w:rPr>
          <w:rFonts w:ascii="Times New Roman"/>
          <w:b w:val="false"/>
          <w:i w:val="false"/>
          <w:color w:val="000000"/>
          <w:sz w:val="28"/>
        </w:rPr>
        <w:t>
      орталықта құжаттарды тапсыру немесе алу кезінде кезекте рұқсат етілетін уақыт 20 минуттан көп емес, өкілетті органда - он бес минуттан көп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ұсынылады.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жағдайларда мемлекеттік қызмет көрсетілмейді.</w:t>
      </w:r>
    </w:p>
    <w:bookmarkEnd w:id="6"/>
    <w:bookmarkStart w:name="z18" w:id="7"/>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7"/>
    <w:bookmarkStart w:name="z19" w:id="8"/>
    <w:p>
      <w:pPr>
        <w:spacing w:after="0"/>
        <w:ind w:left="0"/>
        <w:jc w:val="both"/>
      </w:pPr>
      <w:r>
        <w:rPr>
          <w:rFonts w:ascii="Times New Roman"/>
          <w:b w:val="false"/>
          <w:i w:val="false"/>
          <w:color w:val="000000"/>
          <w:sz w:val="28"/>
        </w:rPr>
        <w:t>
      10. Мемлекеттік қызмет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өкілеттік органға немесе орталыққа алушының өзі немесе сенімхат негізінде өкілі ұсынған кезде көрсетіледі.</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тапсыру кезінде алушыға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мәліметтер көрсетілген тиісті құжаттардың алынғаны жөнінде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барысында келесі құрылымдық-функционалдық бірліктер (бұдан әрі – бірліктер) жұмыс істейді:</w:t>
      </w:r>
      <w:r>
        <w:br/>
      </w:r>
      <w:r>
        <w:rPr>
          <w:rFonts w:ascii="Times New Roman"/>
          <w:b w:val="false"/>
          <w:i w:val="false"/>
          <w:color w:val="000000"/>
          <w:sz w:val="28"/>
        </w:rPr>
        <w:t>
      өкілетті органның маманы;</w:t>
      </w:r>
      <w:r>
        <w:br/>
      </w:r>
      <w:r>
        <w:rPr>
          <w:rFonts w:ascii="Times New Roman"/>
          <w:b w:val="false"/>
          <w:i w:val="false"/>
          <w:color w:val="000000"/>
          <w:sz w:val="28"/>
        </w:rPr>
        <w:t>
      қаланың әкімдігі;</w:t>
      </w:r>
      <w:r>
        <w:br/>
      </w:r>
      <w:r>
        <w:rPr>
          <w:rFonts w:ascii="Times New Roman"/>
          <w:b w:val="false"/>
          <w:i w:val="false"/>
          <w:color w:val="000000"/>
          <w:sz w:val="28"/>
        </w:rPr>
        <w:t>
      өкілетті органның басшысы.</w:t>
      </w:r>
      <w:r>
        <w:br/>
      </w:r>
      <w:r>
        <w:rPr>
          <w:rFonts w:ascii="Times New Roman"/>
          <w:b w:val="false"/>
          <w:i w:val="false"/>
          <w:color w:val="000000"/>
          <w:sz w:val="28"/>
        </w:rPr>
        <w:t>
</w:t>
      </w:r>
      <w:r>
        <w:rPr>
          <w:rFonts w:ascii="Times New Roman"/>
          <w:b w:val="false"/>
          <w:i w:val="false"/>
          <w:color w:val="000000"/>
          <w:sz w:val="28"/>
        </w:rPr>
        <w:t>
      13. Әрбір әкімшілік әрекетті (ресімді) орындау мерзімі, көрсетілген әр, әкімшілік әрекеттердің (ресімдердің) кезектілігі мен өзара әрекеттестігінің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әкімшілік әрекеттердің арасындағы логикалық кезектілігі, өзара әрекеттестікті анықтайтын кестелер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24"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25" w:id="10"/>
    <w:p>
      <w:pPr>
        <w:spacing w:after="0"/>
        <w:ind w:left="0"/>
        <w:jc w:val="both"/>
      </w:pPr>
      <w:r>
        <w:rPr>
          <w:rFonts w:ascii="Times New Roman"/>
          <w:b w:val="false"/>
          <w:i w:val="false"/>
          <w:color w:val="000000"/>
          <w:sz w:val="28"/>
        </w:rPr>
        <w:t>
      15. Лауазымды тұлғалар мемлекеттік қызмет қөрсету барысында қабылдаған шешімдері мен әрекеттері (әрекетсіздігі) үшін Қазақстан Республикасының заңдарымен белгіленген тәртіпте жауапты.</w:t>
      </w:r>
    </w:p>
    <w:bookmarkEnd w:id="10"/>
    <w:bookmarkStart w:name="z26" w:id="11"/>
    <w:p>
      <w:pPr>
        <w:spacing w:after="0"/>
        <w:ind w:left="0"/>
        <w:jc w:val="both"/>
      </w:pPr>
      <w:r>
        <w:rPr>
          <w:rFonts w:ascii="Times New Roman"/>
          <w:b w:val="false"/>
          <w:i w:val="false"/>
          <w:color w:val="000000"/>
          <w:sz w:val="28"/>
        </w:rPr>
        <w:t xml:space="preserve">
2013 жылғы 22 қаңтардағы   </w:t>
      </w:r>
      <w:r>
        <w:br/>
      </w: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xml:space="preserve">
орган жалдаған тұрғын үйге   </w:t>
      </w:r>
      <w:r>
        <w:br/>
      </w:r>
      <w:r>
        <w:rPr>
          <w:rFonts w:ascii="Times New Roman"/>
          <w:b w:val="false"/>
          <w:i w:val="false"/>
          <w:color w:val="000000"/>
          <w:sz w:val="28"/>
        </w:rPr>
        <w:t xml:space="preserve">
мұқтаж азаматтарды есепке қою </w:t>
      </w:r>
      <w:r>
        <w:br/>
      </w:r>
      <w:r>
        <w:rPr>
          <w:rFonts w:ascii="Times New Roman"/>
          <w:b w:val="false"/>
          <w:i w:val="false"/>
          <w:color w:val="000000"/>
          <w:sz w:val="28"/>
        </w:rPr>
        <w:t>
және олардың кезегі" мемлекеттiк</w:t>
      </w:r>
      <w:r>
        <w:br/>
      </w:r>
      <w:r>
        <w:rPr>
          <w:rFonts w:ascii="Times New Roman"/>
          <w:b w:val="false"/>
          <w:i w:val="false"/>
          <w:color w:val="000000"/>
          <w:sz w:val="28"/>
        </w:rPr>
        <w:t xml:space="preserve">
қызмет регламентіне N 71/1  </w:t>
      </w:r>
      <w:r>
        <w:br/>
      </w:r>
      <w:r>
        <w:rPr>
          <w:rFonts w:ascii="Times New Roman"/>
          <w:b w:val="false"/>
          <w:i w:val="false"/>
          <w:color w:val="000000"/>
          <w:sz w:val="28"/>
        </w:rPr>
        <w:t xml:space="preserve">
1-қосымша          </w:t>
      </w:r>
    </w:p>
    <w:bookmarkEnd w:id="11"/>
    <w:bookmarkStart w:name="z27" w:id="12"/>
    <w:p>
      <w:pPr>
        <w:spacing w:after="0"/>
        <w:ind w:left="0"/>
        <w:jc w:val="left"/>
      </w:pPr>
      <w:r>
        <w:rPr>
          <w:rFonts w:ascii="Times New Roman"/>
          <w:b/>
          <w:i w:val="false"/>
          <w:color w:val="000000"/>
        </w:rPr>
        <w:t xml:space="preserve"> 
Әкімшілік әрекеттердің (ресімдердің) өзара</w:t>
      </w:r>
      <w:r>
        <w:br/>
      </w:r>
      <w:r>
        <w:rPr>
          <w:rFonts w:ascii="Times New Roman"/>
          <w:b/>
          <w:i w:val="false"/>
          <w:color w:val="000000"/>
        </w:rPr>
        <w:t>
қатынастары мен жүйелілігінің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1625"/>
        <w:gridCol w:w="1538"/>
        <w:gridCol w:w="1538"/>
        <w:gridCol w:w="1625"/>
        <w:gridCol w:w="1320"/>
        <w:gridCol w:w="1538"/>
        <w:gridCol w:w="1365"/>
      </w:tblGrid>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(жүрістің, жұмыс легінің) әрекеті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 жұмыс легінің)  N</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басшысы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Алушыдан қажеттік құжаттарды қабылдайды және тіркейді, қолхат береді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немесе есепке қоюдан бас тарту туралы  әкімдіктің қаулы жобасын әзірлейді және келіседі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немесе есепке қоюдан бас тарту туралы қаулыны қабылдайды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қояды немесе бар тарту туралы жазбаша жоба хат дайындайды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немесе бас тарту туралы жоба хатты қарастырады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журналда тіркейді және алушыға береді</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Қарарын қоюды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немесе есепке қоюдан бас тарту туралы  әкімдіктің қаулы жобасы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немесе есепке қоюдан бас тарту туралы әкімдіктің қаулысы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тұлғаға құжатты қол қоюға жіберу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күнтізбелік күн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әрекеттің нөмірі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xml:space="preserve">
2013 жылғы 22 қаңтардағы   </w:t>
      </w:r>
      <w:r>
        <w:br/>
      </w: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xml:space="preserve">
орган жалдаған тұрғын үйге   </w:t>
      </w:r>
      <w:r>
        <w:br/>
      </w:r>
      <w:r>
        <w:rPr>
          <w:rFonts w:ascii="Times New Roman"/>
          <w:b w:val="false"/>
          <w:i w:val="false"/>
          <w:color w:val="000000"/>
          <w:sz w:val="28"/>
        </w:rPr>
        <w:t xml:space="preserve">
мұқтаж азаматтарды есепке қою </w:t>
      </w:r>
      <w:r>
        <w:br/>
      </w:r>
      <w:r>
        <w:rPr>
          <w:rFonts w:ascii="Times New Roman"/>
          <w:b w:val="false"/>
          <w:i w:val="false"/>
          <w:color w:val="000000"/>
          <w:sz w:val="28"/>
        </w:rPr>
        <w:t>
және олардың кезегі" мемлекеттiк</w:t>
      </w:r>
      <w:r>
        <w:br/>
      </w:r>
      <w:r>
        <w:rPr>
          <w:rFonts w:ascii="Times New Roman"/>
          <w:b w:val="false"/>
          <w:i w:val="false"/>
          <w:color w:val="000000"/>
          <w:sz w:val="28"/>
        </w:rPr>
        <w:t xml:space="preserve">
қызмет регламентіне N 71/1   </w:t>
      </w:r>
      <w:r>
        <w:br/>
      </w:r>
      <w:r>
        <w:rPr>
          <w:rFonts w:ascii="Times New Roman"/>
          <w:b w:val="false"/>
          <w:i w:val="false"/>
          <w:color w:val="000000"/>
          <w:sz w:val="28"/>
        </w:rPr>
        <w:t xml:space="preserve">
2-қосымша          </w:t>
      </w:r>
    </w:p>
    <w:bookmarkEnd w:id="13"/>
    <w:bookmarkStart w:name="z29" w:id="14"/>
    <w:p>
      <w:pPr>
        <w:spacing w:after="0"/>
        <w:ind w:left="0"/>
        <w:jc w:val="left"/>
      </w:pPr>
      <w:r>
        <w:rPr>
          <w:rFonts w:ascii="Times New Roman"/>
          <w:b/>
          <w:i w:val="false"/>
          <w:color w:val="000000"/>
        </w:rPr>
        <w:t xml:space="preserve"> 
Мемлекеттік қызметті көрсету барысында</w:t>
      </w:r>
      <w:r>
        <w:br/>
      </w:r>
      <w:r>
        <w:rPr>
          <w:rFonts w:ascii="Times New Roman"/>
          <w:b/>
          <w:i w:val="false"/>
          <w:color w:val="000000"/>
        </w:rPr>
        <w:t>
әкімшілік іс-әрекеттердің логикалық реттілігі</w:t>
      </w:r>
      <w:r>
        <w:br/>
      </w:r>
      <w:r>
        <w:rPr>
          <w:rFonts w:ascii="Times New Roman"/>
          <w:b/>
          <w:i w:val="false"/>
          <w:color w:val="000000"/>
        </w:rPr>
        <w:t>
арасындағы өзара байланысын көрсететін сызба</w:t>
      </w:r>
    </w:p>
    <w:bookmarkEnd w:id="14"/>
    <w:p>
      <w:pPr>
        <w:spacing w:after="0"/>
        <w:ind w:left="0"/>
        <w:jc w:val="both"/>
      </w:pPr>
      <w:r>
        <w:drawing>
          <wp:inline distT="0" distB="0" distL="0" distR="0">
            <wp:extent cx="62738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73800" cy="797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