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2cee" w14:textId="02e2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2013 жылғы 22 қаңтардағы N 20/01 қаулысы. Павлодар облысының Әділет департаментінде 2013 жылғы 22 ақпанда N 3435 болып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Н.Ғ. Исахановаға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5" w:id="1"/>
    <w:p>
      <w:pPr>
        <w:spacing w:after="0"/>
        <w:ind w:left="0"/>
        <w:jc w:val="both"/>
      </w:pPr>
      <w:r>
        <w:rPr>
          <w:rFonts w:ascii="Times New Roman"/>
          <w:b w:val="false"/>
          <w:i w:val="false"/>
          <w:color w:val="000000"/>
          <w:sz w:val="28"/>
        </w:rPr>
        <w:t>
Май ауданы әкiмдiгiнiң</w:t>
      </w:r>
      <w:r>
        <w:br/>
      </w: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N 20/01 қаулысымен   </w:t>
      </w:r>
      <w:r>
        <w:br/>
      </w:r>
      <w:r>
        <w:rPr>
          <w:rFonts w:ascii="Times New Roman"/>
          <w:b w:val="false"/>
          <w:i w:val="false"/>
          <w:color w:val="000000"/>
          <w:sz w:val="28"/>
        </w:rPr>
        <w:t xml:space="preserve">
бекiтiлді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w:t>
      </w:r>
      <w:r>
        <w:br/>
      </w:r>
      <w:r>
        <w:rPr>
          <w:rFonts w:ascii="Times New Roman"/>
          <w:b/>
          <w:i w:val="false"/>
          <w:color w:val="000000"/>
        </w:rPr>
        <w:t>
тұрғын үйге мұқтаж азаматтарды есепке қою және олардың</w:t>
      </w:r>
      <w:r>
        <w:br/>
      </w:r>
      <w:r>
        <w:rPr>
          <w:rFonts w:ascii="Times New Roman"/>
          <w:b/>
          <w:i w:val="false"/>
          <w:color w:val="000000"/>
        </w:rPr>
        <w:t>
кезегі" мемлекеттiк қызметiнiң регламентi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мемлекеттiк қызметiн көрсету тәртiбiн анықтайды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2010 жылғы 8 ақпандағы N 76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 коммуналдық тұрғын үй қорынан тұрғын үйлер немесе жеке тұрғын үй қорынан жергілікті атқарушы орган жалдаған тұрғын үйге мұқтаж, тиісті елді мекенде (тұру мерзіміне қарамастан) тұрақты тұратын,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санаттарына жататын, Қазақстан Республикасының азаматтарына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"Май ауданының тұрғын-үй коммуналдық шаруашылық, жолаушылар көлігі және автомобиль жолдары бөлімі" мемлекеттiк мекемесiмен (бұдан әрi – уәкiлеттi орган) Май ауданы, Көктөбе ауылы, Айтеке-би көшесі, N 18 мекен-жайы бойынша демалыс пен мереке күндерiн қоспағанда аптасына бес күн сағат 9.00-ден 18.30-ге дейiн, түскi үзiлiс сағат 13.00-ден 14.30-ге дейiн ұсынылады.</w:t>
      </w:r>
      <w:r>
        <w:br/>
      </w:r>
      <w:r>
        <w:rPr>
          <w:rFonts w:ascii="Times New Roman"/>
          <w:b w:val="false"/>
          <w:i w:val="false"/>
          <w:color w:val="000000"/>
          <w:sz w:val="28"/>
        </w:rPr>
        <w:t>
      Баламалы негiзде мемлекеттiк қызмет Май ауданының филиалы "Павлодар облысының халыққа қызмет көрсету орталығы" республикалық мемлекеттiк мекемесi (бұдан әрi - Орталық) жексенбі және мереке күндерiн қоспағанда аптасына алты күн сағат 9.00-ден 18.00-ге дейiн, түскi үзiлiс сағат 13.00-ден 14.00-ге дейiн Павлодар облысы Май ауданы Көктөбе ауылы Сейфуллин көшесi, N 13 үй мекен-жайы бойынша немесе өтініш берушіде электрондық-цифрлық қолтаңба (бұдан әрі – ЭЦҚ) болған жағдайда "электрондық үкіметтің: www.egov.kz" веб-порталы (бұдан әрі – портал) арқылы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қызметтiң нәтижесi нысаны, кезегінің реттік нөмірін көрсетіп, есепке қою туралы хабарлама (бұдан әрi - хабарлама) немесе негізді себептерді көрсетіп, есепке қоюдан бас тарту туралы дәлелдi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1) уәкiлеттi органда не порталда – күнтізбелік отыз күн;</w:t>
      </w:r>
      <w:r>
        <w:br/>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уәкiлеттi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уәкiлеттi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қызметті көрсетуге бас тартылады.</w:t>
      </w:r>
    </w:p>
    <w:bookmarkEnd w:id="4"/>
    <w:bookmarkStart w:name="z17" w:id="5"/>
    <w:p>
      <w:pPr>
        <w:spacing w:after="0"/>
        <w:ind w:left="0"/>
        <w:jc w:val="left"/>
      </w:pPr>
      <w:r>
        <w:rPr>
          <w:rFonts w:ascii="Times New Roman"/>
          <w:b/>
          <w:i w:val="false"/>
          <w:color w:val="000000"/>
        </w:rPr>
        <w:t xml:space="preserve"> 
2.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5"/>
    <w:bookmarkStart w:name="z18" w:id="6"/>
    <w:p>
      <w:pPr>
        <w:spacing w:after="0"/>
        <w:ind w:left="0"/>
        <w:jc w:val="both"/>
      </w:pPr>
      <w:r>
        <w:rPr>
          <w:rFonts w:ascii="Times New Roman"/>
          <w:b w:val="false"/>
          <w:i w:val="false"/>
          <w:color w:val="000000"/>
          <w:sz w:val="28"/>
        </w:rPr>
        <w:t>
      10. Мемлекеттік қызметті алу үшін мемлекеттік қызметті алушы не оның сенімхат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1) уәкілетті органда немесе орталықта құжаттарды қабылдау туралы қолхат беріледі;</w:t>
      </w:r>
      <w:r>
        <w:br/>
      </w:r>
      <w:r>
        <w:rPr>
          <w:rFonts w:ascii="Times New Roman"/>
          <w:b w:val="false"/>
          <w:i w:val="false"/>
          <w:color w:val="000000"/>
          <w:sz w:val="28"/>
        </w:rPr>
        <w:t>
      2) порталда мемлекеттік қызметті алушының "жеке кабинетіне" уәкілетті орган өтініштің қабылданғаны туралы хабарлама-есеп жіберіледі, құжатты қабылдау күні мен уақыты және мемлекеттік қызметті алған күн көрсетіледі.</w:t>
      </w:r>
      <w:r>
        <w:br/>
      </w:r>
      <w:r>
        <w:rPr>
          <w:rFonts w:ascii="Times New Roman"/>
          <w:b w:val="false"/>
          <w:i w:val="false"/>
          <w:color w:val="000000"/>
          <w:sz w:val="28"/>
        </w:rPr>
        <w:t>
</w:t>
      </w:r>
      <w:r>
        <w:rPr>
          <w:rFonts w:ascii="Times New Roman"/>
          <w:b w:val="false"/>
          <w:i w:val="false"/>
          <w:color w:val="000000"/>
          <w:sz w:val="28"/>
        </w:rPr>
        <w:t>
      12. Мемлекеттiк қызмет алу үшiн өтiнiш түскен кезеңнен бастап және мемлекеттiк қызмет нәтижесiн беру кезеңiне дейiн мемлекеттiк қызметтi көрсету этаптары:</w:t>
      </w:r>
      <w:r>
        <w:br/>
      </w:r>
      <w:r>
        <w:rPr>
          <w:rFonts w:ascii="Times New Roman"/>
          <w:b w:val="false"/>
          <w:i w:val="false"/>
          <w:color w:val="000000"/>
          <w:sz w:val="28"/>
        </w:rPr>
        <w:t>
      уәкiлеттi органға өтiнiш бергенде:</w:t>
      </w:r>
      <w:r>
        <w:br/>
      </w:r>
      <w:r>
        <w:rPr>
          <w:rFonts w:ascii="Times New Roman"/>
          <w:b w:val="false"/>
          <w:i w:val="false"/>
          <w:color w:val="000000"/>
          <w:sz w:val="28"/>
        </w:rPr>
        <w:t>
      1) мемлекеттік қызметті алушы уәкiлеттi орган кеңсесінің маманына барлық қажетті құжаттарды тапсырады;</w:t>
      </w:r>
      <w:r>
        <w:br/>
      </w:r>
      <w:r>
        <w:rPr>
          <w:rFonts w:ascii="Times New Roman"/>
          <w:b w:val="false"/>
          <w:i w:val="false"/>
          <w:color w:val="000000"/>
          <w:sz w:val="28"/>
        </w:rPr>
        <w:t>
      2) уәкiлеттi орган кеңсесінің маманы өтiнiштi журналға тiркеудi жүргiзедi, құжаттарды қабылдау туралы қолхат береді, уәкiлеттi органның жауапты маманына жібереді;</w:t>
      </w:r>
      <w:r>
        <w:br/>
      </w:r>
      <w:r>
        <w:rPr>
          <w:rFonts w:ascii="Times New Roman"/>
          <w:b w:val="false"/>
          <w:i w:val="false"/>
          <w:color w:val="000000"/>
          <w:sz w:val="28"/>
        </w:rPr>
        <w:t>
      3) уәкiлеттi органның жауапты маманы құжаттарда ұсынған мәлiметтердi тексередi, хабарламаны немесе мемлекеттiк қызметтi ұсынудан бас тарту туралы дәлелдi жауапты дайындайды, уәкiлеттi органның бастығына қол қоюға жібереді;</w:t>
      </w:r>
      <w:r>
        <w:br/>
      </w:r>
      <w:r>
        <w:rPr>
          <w:rFonts w:ascii="Times New Roman"/>
          <w:b w:val="false"/>
          <w:i w:val="false"/>
          <w:color w:val="000000"/>
          <w:sz w:val="28"/>
        </w:rPr>
        <w:t>
      4) уәкiлеттi органның бастығы хабарламаға немесе мемлекеттiк қызметтi ұсынудан бас тарту туралы дәлелдi жауапқа қол қояды, кеңсенің маманына жібереді;</w:t>
      </w:r>
      <w:r>
        <w:br/>
      </w:r>
      <w:r>
        <w:rPr>
          <w:rFonts w:ascii="Times New Roman"/>
          <w:b w:val="false"/>
          <w:i w:val="false"/>
          <w:color w:val="000000"/>
          <w:sz w:val="28"/>
        </w:rPr>
        <w:t>
      5) уәкiлеттi орган кеңсесінің маманы құжаттарды беруді есепке алу журналында тiркейді, мемлекеттік қызметті алушыға хабарламаны немесе қызметтi ұсынудан бас тарту туралы дәлелдi жауапты береді.</w:t>
      </w:r>
      <w:r>
        <w:br/>
      </w:r>
      <w:r>
        <w:rPr>
          <w:rFonts w:ascii="Times New Roman"/>
          <w:b w:val="false"/>
          <w:i w:val="false"/>
          <w:color w:val="000000"/>
          <w:sz w:val="28"/>
        </w:rPr>
        <w:t>
      Порталда дайын құжаттарды беру мемлекеттік қызметті алушының "жеке кабинетіне" автоматты түрде не пайдаланушының электрондық почтасына (өтініште көрсетілген кезде) уәкілетті орган қызметкерінің ЭЦҚ-мен расталған электрондық құжат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13. Мемлекеттiк қызмет көрсету үдерiсiне мынадай құрылымдық-функционалдық бiрлiктер (бұдан әрi - Бiрлiктер) қатысады:</w:t>
      </w:r>
      <w:r>
        <w:br/>
      </w:r>
      <w:r>
        <w:rPr>
          <w:rFonts w:ascii="Times New Roman"/>
          <w:b w:val="false"/>
          <w:i w:val="false"/>
          <w:color w:val="000000"/>
          <w:sz w:val="28"/>
        </w:rPr>
        <w:t>
      1) уәкiлеттi орган кеңсесінің маманы;</w:t>
      </w:r>
      <w:r>
        <w:br/>
      </w:r>
      <w:r>
        <w:rPr>
          <w:rFonts w:ascii="Times New Roman"/>
          <w:b w:val="false"/>
          <w:i w:val="false"/>
          <w:color w:val="000000"/>
          <w:sz w:val="28"/>
        </w:rPr>
        <w:t>
      2) уәкiлеттi органның жауапты маманы;</w:t>
      </w:r>
      <w:r>
        <w:br/>
      </w:r>
      <w:r>
        <w:rPr>
          <w:rFonts w:ascii="Times New Roman"/>
          <w:b w:val="false"/>
          <w:i w:val="false"/>
          <w:color w:val="000000"/>
          <w:sz w:val="28"/>
        </w:rPr>
        <w:t>
      3) уәкiлеттi органның бастығы.</w:t>
      </w:r>
      <w:r>
        <w:br/>
      </w:r>
      <w:r>
        <w:rPr>
          <w:rFonts w:ascii="Times New Roman"/>
          <w:b w:val="false"/>
          <w:i w:val="false"/>
          <w:color w:val="000000"/>
          <w:sz w:val="28"/>
        </w:rPr>
        <w:t>
</w:t>
      </w:r>
      <w:r>
        <w:rPr>
          <w:rFonts w:ascii="Times New Roman"/>
          <w:b w:val="false"/>
          <w:i w:val="false"/>
          <w:color w:val="000000"/>
          <w:sz w:val="28"/>
        </w:rPr>
        <w:t>
      14. Әрбiр әкiмшiлiк iс-әрекеттiң (үдерiстердiң) орындалу мерзiмiн көрсете отырып, әрбiр Бiрлiктер әкiмшiлiк iс-әрекеттердiң (үдерiстердiң) өзара әрекеттестiгi мен реттiлiгiнiң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15. Бiрлiктер мен мемлекеттiк қызмет көрсету үдерiсiнде әкiмшiлiк әрекеттердiң логикалық реттiлiгiнiң арасындағы өзара байланысты бейнелейтiн сызба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6"/>
    <w:bookmarkStart w:name="z24" w:id="7"/>
    <w:p>
      <w:pPr>
        <w:spacing w:after="0"/>
        <w:ind w:left="0"/>
        <w:jc w:val="left"/>
      </w:pPr>
      <w:r>
        <w:rPr>
          <w:rFonts w:ascii="Times New Roman"/>
          <w:b/>
          <w:i w:val="false"/>
          <w:color w:val="000000"/>
        </w:rPr>
        <w:t xml:space="preserve"> 
3. Мемлекеттiк қызмет көрсететiн</w:t>
      </w:r>
      <w:r>
        <w:br/>
      </w:r>
      <w:r>
        <w:rPr>
          <w:rFonts w:ascii="Times New Roman"/>
          <w:b/>
          <w:i w:val="false"/>
          <w:color w:val="000000"/>
        </w:rPr>
        <w:t>
лауазымдық тұлғалардың жауапкершiлiгi</w:t>
      </w:r>
    </w:p>
    <w:bookmarkEnd w:id="7"/>
    <w:bookmarkStart w:name="z25" w:id="8"/>
    <w:p>
      <w:pPr>
        <w:spacing w:after="0"/>
        <w:ind w:left="0"/>
        <w:jc w:val="both"/>
      </w:pPr>
      <w:r>
        <w:rPr>
          <w:rFonts w:ascii="Times New Roman"/>
          <w:b w:val="false"/>
          <w:i w:val="false"/>
          <w:color w:val="000000"/>
          <w:sz w:val="28"/>
        </w:rPr>
        <w:t>
      16.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8"/>
    <w:bookmarkStart w:name="z26" w:id="9"/>
    <w:p>
      <w:pPr>
        <w:spacing w:after="0"/>
        <w:ind w:left="0"/>
        <w:jc w:val="both"/>
      </w:pP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және олардың кезегі" N 20/01</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1-қосымша               </w:t>
      </w:r>
    </w:p>
    <w:bookmarkEnd w:id="9"/>
    <w:bookmarkStart w:name="z27" w:id="10"/>
    <w:p>
      <w:pPr>
        <w:spacing w:after="0"/>
        <w:ind w:left="0"/>
        <w:jc w:val="left"/>
      </w:pPr>
      <w:r>
        <w:rPr>
          <w:rFonts w:ascii="Times New Roman"/>
          <w:b/>
          <w:i w:val="false"/>
          <w:color w:val="000000"/>
        </w:rPr>
        <w:t xml:space="preserve"> 
Уәкiлеттi органға өтiнiш бергенде</w:t>
      </w:r>
      <w:r>
        <w:br/>
      </w:r>
      <w:r>
        <w:rPr>
          <w:rFonts w:ascii="Times New Roman"/>
          <w:b/>
          <w:i w:val="false"/>
          <w:color w:val="000000"/>
        </w:rPr>
        <w:t>
бiрлiктердiң iс-әрекеттерiнiң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195"/>
        <w:gridCol w:w="2888"/>
        <w:gridCol w:w="2594"/>
        <w:gridCol w:w="2258"/>
        <w:gridCol w:w="221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84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кеңсесінің маманы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маманы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бастығы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кеңсесінің маманы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тiркейді, құжаттарды қабылдау туралы қолхат береді, уәкiлеттi органның жауапты маманына жібереді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Құжаттарда ұсынған мәлiметтердi тексередi, хабарламаны немесе мемлекеттiк қызметтi ұсынудан бас тарту туралы дәлелдi жауапты дайындайды, бастығына қол қоюға жібереді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мемлекеттiк қызметтi ұсынудан бас тарту туралы дәлелдi жауапқа қол қояды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беруді есепке алу журналында тiркейді, мемлекеттік қызметті алушыға хабарламаны немесе қызметтi ұсынудан бас тарту туралы дәлелдi жауапты береді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қолхат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мемлекеттiк қызметтi ұсынудан бас тарту туралы дәлелдi жауап</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қызметтi ұсынудан бас тарту туралы дәлелдi жауап</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хабарламаны немесе қызметтi ұсынудан бас тарту туралы дәлелдi жауапты беру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күнтiзбелiк күні ішінде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күнтiзбелiк күні ішінде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28" w:id="11"/>
    <w:p>
      <w:pPr>
        <w:spacing w:after="0"/>
        <w:ind w:left="0"/>
        <w:jc w:val="both"/>
      </w:pP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тұрғын үйге немесе жеке тұрғын үй </w:t>
      </w:r>
      <w:r>
        <w:br/>
      </w:r>
      <w:r>
        <w:rPr>
          <w:rFonts w:ascii="Times New Roman"/>
          <w:b w:val="false"/>
          <w:i w:val="false"/>
          <w:color w:val="000000"/>
          <w:sz w:val="28"/>
        </w:rPr>
        <w:t xml:space="preserve">
қорынан жергілікті атқарушы орган  </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және олардың кезегі" N 20/01</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xml:space="preserve">
2-қосымша               </w:t>
      </w:r>
    </w:p>
    <w:bookmarkEnd w:id="11"/>
    <w:bookmarkStart w:name="z29" w:id="12"/>
    <w:p>
      <w:pPr>
        <w:spacing w:after="0"/>
        <w:ind w:left="0"/>
        <w:jc w:val="left"/>
      </w:pPr>
      <w:r>
        <w:rPr>
          <w:rFonts w:ascii="Times New Roman"/>
          <w:b/>
          <w:i w:val="false"/>
          <w:color w:val="000000"/>
        </w:rPr>
        <w:t xml:space="preserve"> 
Уәкiлеттi органға өтiнiш бергенде бірліктермен мемлекеттiк</w:t>
      </w:r>
      <w:r>
        <w:br/>
      </w:r>
      <w:r>
        <w:rPr>
          <w:rFonts w:ascii="Times New Roman"/>
          <w:b/>
          <w:i w:val="false"/>
          <w:color w:val="000000"/>
        </w:rPr>
        <w:t>
қызмет көрсету үдерiсiнде әкiмшiлiк әрекеттердiң логикалық</w:t>
      </w:r>
      <w:r>
        <w:br/>
      </w:r>
      <w:r>
        <w:rPr>
          <w:rFonts w:ascii="Times New Roman"/>
          <w:b/>
          <w:i w:val="false"/>
          <w:color w:val="000000"/>
        </w:rPr>
        <w:t>
реттiлiгiнiң арасындағы өзара байланысы</w:t>
      </w:r>
    </w:p>
    <w:bookmarkEnd w:id="12"/>
    <w:p>
      <w:pPr>
        <w:spacing w:after="0"/>
        <w:ind w:left="0"/>
        <w:jc w:val="both"/>
      </w:pPr>
      <w:r>
        <w:drawing>
          <wp:inline distT="0" distB="0" distL="0" distR="0">
            <wp:extent cx="79883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7289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