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94cb" w14:textId="4399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2014 жылғы қаңтардан бастап наурызға дейiн Петропавл қаласы аумағында тiркеу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Петропавл қаласы әкімінің 2013 жылғы 6 желтоқсандағы N 19 шешімі. Солтүстік Қазақстан облысының Әділет департаментінде 2013 жылғы 12 желтоқсанда N 2427 болып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қала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Тіркелетін жылы он жеті жасқа толатын Қазақстан Республикасының ер азаматтарын 2014 жылғы қаңтардан бастап наурызға дейін «Солтүстік Қазақстан облысы Петропавл қаласының қорғаныс істері жөніндегі басқармасы» мемлекеттік мекемесінің әскерге шақыру учаскесіне тіркеу және медициналық тексеру ұйымдастырылсын және қамтамасыз етілсін (келісім бойынша).</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 әкімінің орынбасары Е.С. Баллоға жүктелсін.</w:t>
      </w:r>
      <w:r>
        <w:br/>
      </w:r>
      <w:r>
        <w:rPr>
          <w:rFonts w:ascii="Times New Roman"/>
          <w:b w:val="false"/>
          <w:i w:val="false"/>
          <w:color w:val="000000"/>
          <w:sz w:val="28"/>
        </w:rPr>
        <w:t>
</w:t>
      </w:r>
      <w:r>
        <w:rPr>
          <w:rFonts w:ascii="Times New Roman"/>
          <w:b w:val="false"/>
          <w:i w:val="false"/>
          <w:color w:val="000000"/>
          <w:sz w:val="28"/>
        </w:rPr>
        <w:t>
      3. Осы шешім оны алғашқы рет жариялағаннан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                                 Т. Закариянов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Петропавл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Д. Ғабдуллин</w:t>
      </w:r>
      <w:r>
        <w:br/>
      </w:r>
      <w:r>
        <w:rPr>
          <w:rFonts w:ascii="Times New Roman"/>
          <w:b w:val="false"/>
          <w:i w:val="false"/>
          <w:color w:val="000000"/>
          <w:sz w:val="28"/>
        </w:rPr>
        <w:t>
</w:t>
      </w:r>
      <w:r>
        <w:rPr>
          <w:rFonts w:ascii="Times New Roman"/>
          <w:b w:val="false"/>
          <w:i/>
          <w:color w:val="000000"/>
          <w:sz w:val="28"/>
        </w:rPr>
        <w:t>      6 желтоқсан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