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6fda" w14:textId="f2f6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тәрбиеленушілеріне 2014 жылы қоғамдық  көлікте (таксиден басқа) жеңілдікпен жол жүрулері туралы</w:t>
      </w:r>
    </w:p>
    <w:p>
      <w:pPr>
        <w:spacing w:after="0"/>
        <w:ind w:left="0"/>
        <w:jc w:val="both"/>
      </w:pPr>
      <w:r>
        <w:rPr>
          <w:rFonts w:ascii="Times New Roman"/>
          <w:b w:val="false"/>
          <w:i w:val="false"/>
          <w:color w:val="000000"/>
          <w:sz w:val="28"/>
        </w:rPr>
        <w:t>Солтүстік Қазақстан облысы Есіл ауданы мәслихатының 2013 жылғы 20 желтоқсандағы N 25/149 шешімі. Солтүстік Қазақстан облысының Әділет департаментінде 2014 жылғы 22 қаңтарда N 2507 болып тіркелді</w:t>
      </w:r>
    </w:p>
    <w:p>
      <w:pPr>
        <w:spacing w:after="0"/>
        <w:ind w:left="0"/>
        <w:jc w:val="both"/>
      </w:pPr>
      <w:bookmarkStart w:name="z1" w:id="0"/>
      <w:r>
        <w:rPr>
          <w:rFonts w:ascii="Times New Roman"/>
          <w:b w:val="false"/>
          <w:i w:val="false"/>
          <w:color w:val="000000"/>
          <w:sz w:val="28"/>
        </w:rPr>
        <w:t>
      «Білім туралы» Қазақстан Республикасының 2007 жылғы 27 шілдедегі заңының 6-бабы 1-тармағының </w:t>
      </w:r>
      <w:r>
        <w:rPr>
          <w:rFonts w:ascii="Times New Roman"/>
          <w:b w:val="false"/>
          <w:i w:val="false"/>
          <w:color w:val="000000"/>
          <w:sz w:val="28"/>
        </w:rPr>
        <w:t>2) тармақшасына</w:t>
      </w:r>
      <w:r>
        <w:rPr>
          <w:rFonts w:ascii="Times New Roman"/>
          <w:b w:val="false"/>
          <w:i w:val="false"/>
          <w:color w:val="000000"/>
          <w:sz w:val="28"/>
        </w:rPr>
        <w:t>, 47-бабының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Явленка селосының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2014 жылы қоғамдық көлікте (таксиден басқа) жеңілдікпен жол жүрулеріне құқық берілсін: </w:t>
      </w:r>
      <w:r>
        <w:br/>
      </w:r>
      <w:r>
        <w:rPr>
          <w:rFonts w:ascii="Times New Roman"/>
          <w:b w:val="false"/>
          <w:i w:val="false"/>
          <w:color w:val="000000"/>
          <w:sz w:val="28"/>
        </w:rPr>
        <w:t>
      1) бірінші сыныптан төртінші сыныпқа дейінгіні қоса алғанда - тегін жол жүру;</w:t>
      </w:r>
      <w:r>
        <w:br/>
      </w:r>
      <w:r>
        <w:rPr>
          <w:rFonts w:ascii="Times New Roman"/>
          <w:b w:val="false"/>
          <w:i w:val="false"/>
          <w:color w:val="000000"/>
          <w:sz w:val="28"/>
        </w:rPr>
        <w:t>
      2) бесінші сыныптан он бірінші сыныпқа дейінгіні қоса алғанда - қолданыстағы тарифтің 50 пайызын төлеу түрінде.</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В. Шкодин</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