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c4ab" w14:textId="70ec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2013 жылғы 31 қаңтардағы № 28 "2013 жылы Солтүстік Қазақстан облысы Мағжан Жұмабаев 
ауданында қоғамдық жұмыстарды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2013 жылғы 8 мамырдағы N 160 қаулысы. Солтүстік Қазақстан облысының Әділет департаментінде 2013 жылғы 30 мамырда N 2293 болып тіркелді. Күші жойылды (Солтүстік Қазақстан облысы Мағжан Жұмабаев ауданы мәслихатының 2014 жылғы 6 қаңтардағы N 10.1.5-7/9 хаты)</w:t>
      </w:r>
    </w:p>
    <w:p>
      <w:pPr>
        <w:spacing w:after="0"/>
        <w:ind w:left="0"/>
        <w:jc w:val="both"/>
      </w:pPr>
      <w:r>
        <w:rPr>
          <w:rFonts w:ascii="Times New Roman"/>
          <w:b w:val="false"/>
          <w:i w:val="false"/>
          <w:color w:val="ff0000"/>
          <w:sz w:val="28"/>
        </w:rPr>
        <w:t>      Ескерту. Күші жойылды (Солтүстік Қазақстан облысы Мағжан Жұмабаев ауданы мәслихатының 2014 жылғы 6 қаңтардағы N 10.1.5-7/9 хаты)</w:t>
      </w:r>
    </w:p>
    <w:bookmarkStart w:name="z7"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 әкімдігінің 2013 жылғы 31 қаңтардағы № 28 «2013 жылы Солтүстік Қазақстан облысы Мағжан Жұмабаев ауданында қоғамдық жұмыстарды ұйымдастыру туралы» (нормативтік құқықтық актілерді мемлекеттік тіркеу Тізілімінде № 2184 бойынша тіркелген, 2013 жылғы 22 ақпандадағы аудандык «Вести», «Мағжан жұлдызы»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редакциясында жариялансын: </w:t>
      </w:r>
      <w:r>
        <w:br/>
      </w:r>
      <w:r>
        <w:rPr>
          <w:rFonts w:ascii="Times New Roman"/>
          <w:b w:val="false"/>
          <w:i w:val="false"/>
          <w:color w:val="000000"/>
          <w:sz w:val="28"/>
        </w:rPr>
        <w:t>
      «6. Қоғамдық қызметкерлердің жалақысы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1,5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редакциясында жариялансын:</w:t>
      </w:r>
      <w:r>
        <w:br/>
      </w:r>
      <w:r>
        <w:rPr>
          <w:rFonts w:ascii="Times New Roman"/>
          <w:b w:val="false"/>
          <w:i w:val="false"/>
          <w:color w:val="000000"/>
          <w:sz w:val="28"/>
        </w:rPr>
        <w:t>
      «7. Қазақстан Республикасының заңнамасына сәйкес қоғамдық жұмыстардың шарттары аптасына 5 жұмыс күні екі демалыс күні (сенбі, жексенбі) сегіз сағаттық жұмыс күні, түскі үзіліс 1 сағат ұзақтығымен еңбек шарттарына қарай бекітіледі,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жойылсын. </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 әкімі            В.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әділет басқармасының бастығы               С.К. Есілбаев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арнайы есепке алу жөніндегі Комитетінің</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басқармасының бастығы әділет кеңесшісі     Ж.М. Ілияс</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Мағжан Жұмабаев атындағы </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бөлімінің бастығы                          Д.М. Кеженев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А.Т. Кемелев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прокуроры                                  А.В. Трикачев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сот актілерін орындау жөніндегі</w:t>
      </w:r>
      <w:r>
        <w:br/>
      </w:r>
      <w:r>
        <w:rPr>
          <w:rFonts w:ascii="Times New Roman"/>
          <w:b w:val="false"/>
          <w:i w:val="false"/>
          <w:color w:val="000000"/>
          <w:sz w:val="28"/>
        </w:rPr>
        <w:t>
</w:t>
      </w:r>
      <w:r>
        <w:rPr>
          <w:rFonts w:ascii="Times New Roman"/>
          <w:b w:val="false"/>
          <w:i/>
          <w:color w:val="000000"/>
          <w:sz w:val="28"/>
        </w:rPr>
        <w:t>      департаментінің бастығы                    Р. А. Базылов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сотының төрағасы                           А.А. Смағұлов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Солтүстік Қазақстан облысының </w:t>
      </w:r>
      <w:r>
        <w:br/>
      </w:r>
      <w:r>
        <w:rPr>
          <w:rFonts w:ascii="Times New Roman"/>
          <w:b w:val="false"/>
          <w:i w:val="false"/>
          <w:color w:val="000000"/>
          <w:sz w:val="28"/>
        </w:rPr>
        <w:t>
</w:t>
      </w:r>
      <w:r>
        <w:rPr>
          <w:rFonts w:ascii="Times New Roman"/>
          <w:b w:val="false"/>
          <w:i/>
          <w:color w:val="000000"/>
          <w:sz w:val="28"/>
        </w:rPr>
        <w:t>      төтенше жағдайлар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төтенше жағдайлар бөлімінің бастығы        Е.К. Баймышев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ішкі істер бөлімінің бастығы               М.Қ. Нұрпейісов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