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dd7a" w14:textId="9fbd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2014 жылы әлеуметтік қолдау шараларын ұсыну туралы</w:t>
      </w:r>
    </w:p>
    <w:p>
      <w:pPr>
        <w:spacing w:after="0"/>
        <w:ind w:left="0"/>
        <w:jc w:val="both"/>
      </w:pPr>
      <w:r>
        <w:rPr>
          <w:rFonts w:ascii="Times New Roman"/>
          <w:b w:val="false"/>
          <w:i w:val="false"/>
          <w:color w:val="000000"/>
          <w:sz w:val="28"/>
        </w:rPr>
        <w:t>Солтүстік Қазақстан облысы Мағжан Жұмабаев ауданының мәслихатының 2013 жылғы 23 желтоқсандағы N 21-6 шешімі. Солтүстік Қазақстан облысының Әділет департаментінде 2014 жылғы 21 қаңтарда N 2500 болып тіркелді</w:t>
      </w:r>
    </w:p>
    <w:p>
      <w:pPr>
        <w:spacing w:after="0"/>
        <w:ind w:left="0"/>
        <w:jc w:val="both"/>
      </w:pPr>
      <w:r>
        <w:rPr>
          <w:rFonts w:ascii="Times New Roman"/>
          <w:b w:val="false"/>
          <w:i w:val="false"/>
          <w:color w:val="ff0000"/>
          <w:sz w:val="28"/>
        </w:rPr>
        <w:t xml:space="preserve">      Ескерту. Тақырып жаңа редакцияда - Солтүстік Қазақстан облысы Мағжан Жұмабаев аудандық мәслихатының 11.06.2014 </w:t>
      </w:r>
      <w:r>
        <w:rPr>
          <w:rFonts w:ascii="Times New Roman"/>
          <w:b w:val="false"/>
          <w:i w:val="false"/>
          <w:color w:val="ff0000"/>
          <w:sz w:val="28"/>
        </w:rPr>
        <w:t>N 28-4</w:t>
      </w:r>
      <w:r>
        <w:rPr>
          <w:rFonts w:ascii="Times New Roman"/>
          <w:b w:val="false"/>
          <w:i w:val="false"/>
          <w:color w:val="ff0000"/>
          <w:sz w:val="28"/>
        </w:rPr>
        <w:t xml:space="preserve"> (01.01.2014 бастап қолданысқа енгізіледі) шешімімен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қағидасын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 әкімі мәлімдеген қажеттілікті есепке ала отырып, Солтүстік Қазақстан облысы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2014 жылы ұсынылсын:</w:t>
      </w:r>
      <w:r>
        <w:br/>
      </w:r>
      <w:r>
        <w:rPr>
          <w:rFonts w:ascii="Times New Roman"/>
          <w:b w:val="false"/>
          <w:i w:val="false"/>
          <w:color w:val="000000"/>
          <w:sz w:val="28"/>
        </w:rPr>
        <w:t>
      1) өтініш берген кезеңіне жетпіс еселік айлық есептік көрсеткішке тең сомада көтерме жәрдемақы;</w:t>
      </w:r>
      <w:r>
        <w:br/>
      </w:r>
      <w:r>
        <w:rPr>
          <w:rFonts w:ascii="Times New Roman"/>
          <w:b w:val="false"/>
          <w:i w:val="false"/>
          <w:color w:val="000000"/>
          <w:sz w:val="28"/>
        </w:rPr>
        <w:t>
      2) өтініш берген кезеңіне тұрғын үй сатып алу немесе салу үшін бір мың бес жүз еселік айлық есептік көрсеткіштен аспайтын сомада бюджеттік кредит түрінде әлеуметтік қолдау.</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1-тарма</w:t>
      </w:r>
      <w:r>
        <w:rPr>
          <w:rFonts w:ascii="Times New Roman"/>
          <w:b w:val="false"/>
          <w:i w:val="false"/>
          <w:color w:val="ff0000"/>
          <w:sz w:val="28"/>
        </w:rPr>
        <w:t>қ</w:t>
      </w:r>
      <w:r>
        <w:rPr>
          <w:rFonts w:ascii="Times New Roman"/>
          <w:b w:val="false"/>
          <w:i w:val="false"/>
          <w:color w:val="ff0000"/>
          <w:sz w:val="28"/>
        </w:rPr>
        <w:t xml:space="preserve"> жа</w:t>
      </w:r>
      <w:r>
        <w:rPr>
          <w:rFonts w:ascii="Times New Roman"/>
          <w:b w:val="false"/>
          <w:i w:val="false"/>
          <w:color w:val="ff0000"/>
          <w:sz w:val="28"/>
        </w:rPr>
        <w:t>ң</w:t>
      </w:r>
      <w:r>
        <w:rPr>
          <w:rFonts w:ascii="Times New Roman"/>
          <w:b w:val="false"/>
          <w:i w:val="false"/>
          <w:color w:val="ff0000"/>
          <w:sz w:val="28"/>
        </w:rPr>
        <w:t>а редакцияда</w:t>
      </w:r>
      <w:r>
        <w:rPr>
          <w:rFonts w:ascii="Times New Roman"/>
          <w:b w:val="false"/>
          <w:i w:val="false"/>
          <w:color w:val="000000"/>
          <w:sz w:val="28"/>
        </w:rPr>
        <w:t> </w:t>
      </w:r>
      <w:r>
        <w:rPr>
          <w:rFonts w:ascii="Times New Roman"/>
          <w:b w:val="false"/>
          <w:i w:val="false"/>
          <w:color w:val="ff0000"/>
          <w:sz w:val="28"/>
        </w:rPr>
        <w:t xml:space="preserve">- Солтүстік Қазақстан облысы Мағжан Жұмабаев аудандық мәслихатының 11.06.2014 </w:t>
      </w:r>
      <w:r>
        <w:rPr>
          <w:rFonts w:ascii="Times New Roman"/>
          <w:b w:val="false"/>
          <w:i w:val="false"/>
          <w:color w:val="000000"/>
          <w:sz w:val="28"/>
        </w:rPr>
        <w:t>N 28-4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шешімнің 1-тармағындағы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w:t>
      </w:r>
      <w:r>
        <w:br/>
      </w:r>
      <w:r>
        <w:rPr>
          <w:rFonts w:ascii="Times New Roman"/>
          <w:b w:val="false"/>
          <w:i w:val="false"/>
          <w:color w:val="000000"/>
          <w:sz w:val="28"/>
        </w:rPr>
        <w:t>
</w:t>
      </w:r>
      <w:r>
        <w:rPr>
          <w:rFonts w:ascii="Times New Roman"/>
          <w:b w:val="false"/>
          <w:i/>
          <w:color w:val="000000"/>
          <w:sz w:val="28"/>
        </w:rPr>
        <w:t>      мәслихаты сессиясының төрағасы               В. Чернышов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w:t>
      </w:r>
      <w:r>
        <w:br/>
      </w:r>
      <w:r>
        <w:rPr>
          <w:rFonts w:ascii="Times New Roman"/>
          <w:b w:val="false"/>
          <w:i w:val="false"/>
          <w:color w:val="000000"/>
          <w:sz w:val="28"/>
        </w:rPr>
        <w:t>
</w:t>
      </w:r>
      <w:r>
        <w:rPr>
          <w:rFonts w:ascii="Times New Roman"/>
          <w:b w:val="false"/>
          <w:i/>
          <w:color w:val="000000"/>
          <w:sz w:val="28"/>
        </w:rPr>
        <w:t>      мәслихатының хатшысы                        Т.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