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6365" w14:textId="1536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Атырау қаласының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17 сәуірдегі № 131-V шешімі және Атырау облысы әкімдігінің 2013 жылғы 16 сәуірдегі № 140 қаулысы. Атырау облысының Әділет департаментінде 2013 жылғы 30 сәуірде № 2714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 әкімшілік-аумақтық құрылысы туралы" Заңының 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 Атырау қалалық өкілді және атқарушы органдарының пікірлерін ескере отырып,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 шақырылған облыстық мәслихат кезекті ХІІІ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қаласы Балықшы кенттік округінің Балықшы кенті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Әкімшілік орталығы Көкарна селосында болатын Балықшы кенттік округі Балықшы ауылдық округіне өзгертіліп, құрамына Ақжайық, Водниково, Құрсай, Көкарна елді мекендері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Т.Ә. Шәкімовке және Атырау облыстық мәслихатының заңдылықты сақтау, депутаттық этика және құқық қорғау мәселелері жөніндегі тұрақты комиссияның төрағасы Т.Б. Мұқатановқа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күнінен бастап күшіне енеді және олар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Қаражігітова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Лұқпанов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