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eabb" w14:textId="859e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26 тамыздағы № XVII-3 шешімі. Атырау облысының Әділет департаментінде 2013 жылғы 18 қыркүйекте № 2778 тіркелді. Күші жойылды - Атырау облысы Қызылқоға аудандық мәслихатының 2015 жылғы 21 желтоқсандағы № XXXVI-4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аудандық мәслихатының 21.12.2015 № </w:t>
      </w:r>
      <w:r>
        <w:rPr>
          <w:rFonts w:ascii="Times New Roman"/>
          <w:b w:val="false"/>
          <w:i w:val="false"/>
          <w:color w:val="ff0000"/>
          <w:sz w:val="28"/>
        </w:rPr>
        <w:t>XXXVI-4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аудандық әкімдіктің 2013 жылғы 8 тамыздағы № 271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Губайдуллин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w:t>
            </w:r>
            <w:r>
              <w:br/>
            </w:r>
            <w:r>
              <w:rPr>
                <w:rFonts w:ascii="Times New Roman"/>
                <w:b w:val="false"/>
                <w:i w:val="false"/>
                <w:color w:val="000000"/>
                <w:sz w:val="20"/>
              </w:rPr>
              <w:t>2013 жылдың 26 тамыздағы</w:t>
            </w:r>
            <w:r>
              <w:br/>
            </w:r>
            <w:r>
              <w:rPr>
                <w:rFonts w:ascii="Times New Roman"/>
                <w:b w:val="false"/>
                <w:i w:val="false"/>
                <w:color w:val="000000"/>
                <w:sz w:val="20"/>
              </w:rPr>
              <w:t>№ ХVII-3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Отбасыны тіркеу нөмірі 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мәліметтер_________________________ ________________________</w:t>
      </w:r>
    </w:p>
    <w:p>
      <w:pPr>
        <w:spacing w:after="0"/>
        <w:ind w:left="0"/>
        <w:jc w:val="left"/>
      </w:pP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5798"/>
        <w:gridCol w:w="2795"/>
        <w:gridCol w:w="1794"/>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w:t>
            </w:r>
            <w:r>
              <w:br/>
            </w:r>
            <w:r>
              <w:rPr>
                <w:rFonts w:ascii="Times New Roman"/>
                <w:b w:val="false"/>
                <w:i w:val="false"/>
                <w:color w:val="000000"/>
                <w:sz w:val="20"/>
              </w:rPr>
              <w:t>
қатынасы</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 20__ ж. "___" _______ ____________________</w:t>
      </w:r>
    </w:p>
    <w:p>
      <w:pPr>
        <w:spacing w:after="0"/>
        <w:ind w:left="0"/>
        <w:jc w:val="left"/>
      </w:pP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ҰОС қатысушылардың, ҰОС мүгедектерінің, ҰОС қатысушыларына және ҰОС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 20__ ж. ___ ______</w:t>
      </w:r>
    </w:p>
    <w:p>
      <w:pPr>
        <w:spacing w:after="0"/>
        <w:ind w:left="0"/>
        <w:jc w:val="left"/>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