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d2544" w14:textId="a7d25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жерде жұмыс істейтін денсаулық сақтау, әлеуметтік қамсыздандыру, білім беру, мәдениет, спорт және ветеринария мамандарына жоғары айлықақы мен тарифтік ставкалар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Мақат аудандық мәслихатының 2013 жылғы 16 шілдедегі № 142-V шешімі. Атырау облысының Әділет департаментінде 2013 жылғы 5 тамызда № 2764 тіркелді. Күші жойылды - Атырау облысы Мақат аудандық мәслихатының 2015 жылғы 21 желтоқсандағы № 350-V шешімімен</w:t>
      </w:r>
    </w:p>
    <w:p>
      <w:pPr>
        <w:spacing w:after="0"/>
        <w:ind w:left="0"/>
        <w:jc w:val="both"/>
      </w:pPr>
      <w:bookmarkStart w:name="zRichViewCheckpoint0" w:id="0"/>
      <w:r>
        <w:rPr>
          <w:rFonts w:ascii="Times New Roman"/>
          <w:b w:val="false"/>
          <w:i w:val="false"/>
          <w:color w:val="ff0000"/>
          <w:sz w:val="28"/>
        </w:rPr>
        <w:t xml:space="preserve">      Ескерту. Күші жойылды - Атырау облысы Мақат аудандық мәслихатының 21.12.2015 № </w:t>
      </w:r>
      <w:r>
        <w:rPr>
          <w:rFonts w:ascii="Times New Roman"/>
          <w:b w:val="false"/>
          <w:i w:val="false"/>
          <w:color w:val="000000"/>
          <w:sz w:val="28"/>
        </w:rPr>
        <w:t>350-V</w:t>
      </w:r>
      <w:r>
        <w:rPr>
          <w:rFonts w:ascii="Times New Roman"/>
          <w:b w:val="false"/>
          <w:i w:val="false"/>
          <w:color w:val="ff0000"/>
          <w:sz w:val="28"/>
        </w:rPr>
        <w:t xml:space="preserve"> шешімімен (қабылданған күнінен бастап күшіне енеді).</w:t>
      </w:r>
      <w:r>
        <w:br/>
      </w: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
238-бабының 2-тармағына,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және аудан әкімінің ұсынысына сай, аудандық мәслихат</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1. Ауылдық елді мекендерде жұмыс істейтін денсаулық сақтау, әлеуметтік қамсыздандыру, білім беру, мәдениет, спорт және ветеринария мамандарына, қызметтің осы түрлерімен қалалық жағдайда айналысатын мамандардың жалақыларымен және ставкаларымен салыстырғанда жиырма бес процентке жоғарғы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бюджеттік жоспарлау, шаруашылық қызмет, жерді пайдалану табиғатты қорғау және заңдылықты қамтамасыз ету мәселелері жөніндегі тұрақты комиссиясының төрағасына (Д. Алтаева)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Аудандық мәслихаттың кезекті</w:t>
            </w:r>
            <w:r>
              <w:br/>
            </w:r>
            <w:r>
              <w:rPr>
                <w:rFonts w:ascii="Times New Roman"/>
                <w:b w:val="false"/>
                <w:i w:val="false"/>
                <w:color w:val="000000"/>
                <w:sz w:val="20"/>
              </w:rPr>
              <w:t>
</w:t>
            </w:r>
            <w:r>
              <w:rPr>
                <w:rFonts w:ascii="Times New Roman"/>
                <w:b w:val="false"/>
                <w:i/>
                <w:color w:val="000000"/>
                <w:sz w:val="20"/>
              </w:rPr>
              <w:t>аудандық мәслихаттың кезекті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 Сакупов</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Аудандық мәслихат хатшысы</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 Жолмағамбетов</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