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36a9" w14:textId="8a4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 Абсаттар қажы, Жамбыл көшесінің 1 өткеліне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Абай ауылы әкімінің 2013 жылғы 5 маусымдағы № 23 шешімі. Оңтүстік Қазақстан облысының Әділет департаментімен 2013 жылғы 11 маусымда № 2309 болып тіркелді. Күші жойылды - Оңтүстік Қазақстан облысы Сарыағаш ауданы Абай ауылы әкімінің 2013 жылғы 1 қазандағы № 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Абай ауылы әкімінің 01.10.2013 № 45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«Ветеринария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Заңдарына сәйкес және Қазақстан Республикасы Ауыл шаруашылығы министірлігі Ветеринариялық бақылау және қадағалау комитетінің Оңтүстік Қазақстан аумақтық инспекциясының Сарыағаш аудандық аумақтық инспекциясы бас мемлекеттік ветеринариялық-санитариялық инспекторының 2013 жылғы 24 мамырдағы № 02-17/143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ауылы «Шығыс» мөлтек ауданында қаңғыбас ит құтыру ауруымен ауруына байланысты Абсаттар қажы, Жамбыл көшелеріне және Рысқұлов көшесінің 1 өткеліне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ауылы әкімінің орынбасары М.Намазбаевқа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ауылының әкімі                        Р.Қармысов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