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1d4" w14:textId="461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ауылдық округіне қарасты Қосағаш ауылында Сах Әбдікерімұлы көшесіне
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 Алатау ауылдық округі әкімінің 2013 жылғы 28 мамырдағы № 05 шешімі. Оңтүстік Қазақстан облысының әділет департаментімен 2013 жылғы 17 маусымда № 2313 болып тіркелді. Күші жойылды - Оңтүстік Қазақстан облысы Төлеби ауданы Алатау ауылдық округі әкімінің 2013 жылғы 19 шілдедегі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  Алатау ауылдық округі әкімінің 19.07.2013 № 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Оңтүстік Қазақстан аумақтық инспекциясының Төлеби аудандық аумақтық инспекциясы бас мемлекеттік ветеринариялық–санитариялық инспекторының 2013 жылғы 04 мамырдағы № 01-13/145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Алатау ауылдық округіне қарасты Қосағаш ауылында қаңғыбас иттің құтыру ауруы пайда болуына байланысты Сах Әбдікерімұлы көшесіне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Алатау ауылдық округ әкімі аппаратының бас маманы Д.Утебаевқа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Е.Айтжанов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