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2297" w14:textId="a592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2013 жылғы 1 қарашадағы № 20-128-V шешімі. Оңтүстік Қазақстан облысының Әділет департаментінде 2013 жылғы 25 қарашада № 2416 болып тіркелді. Күші жойылды - Оңтүстік Қазақстан облысы Шардара аудандық мәслихатының 2016 жылғы 22 маусымдағы № 4-34-VI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Шардара аудандық мәслихатының 22.06.2016 № 4-34-VI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2013 жылғы 1 қарашадағы</w:t>
            </w:r>
            <w:r>
              <w:br/>
            </w:r>
            <w:r>
              <w:rPr>
                <w:rFonts w:ascii="Times New Roman"/>
                <w:b w:val="false"/>
                <w:i w:val="false"/>
                <w:color w:val="000000"/>
                <w:sz w:val="20"/>
              </w:rPr>
              <w:t>№ 20-128-V 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Шардара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Шардара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15 ақпанда (Кеңес әскерлерінің Ауғаныстан жерінен шығарылған күні) жаттығу жиындарына шақырылып, ұрыс қимылдары жүріп жатқан кезде Ауғаныстанға жіберілген әскери міндеттілер, ұрыс қимылдары жүріп жатқан осы елге жүк жеткізу үшін Ауғаныстанға жіберілген автомобиль ботальондарының әскери қызметшілері, бұрынғы КСР Одағының аумағынан Ауғаныстанға жауынгерлік тапсырмаларды орындау үшін ұшулар жасаған ұшу құрамының әскери қызметшілері, Ауғаныстандағы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біржолғы 3 айлық есептік көрсеткіш мөлшерінде;</w:t>
      </w:r>
      <w:r>
        <w:br/>
      </w:r>
      <w:r>
        <w:rPr>
          <w:rFonts w:ascii="Times New Roman"/>
          <w:b w:val="false"/>
          <w:i w:val="false"/>
          <w:color w:val="000000"/>
          <w:sz w:val="28"/>
        </w:rPr>
        <w:t>
      2) 26 сәуірде (Чернобыль атом электрстанциясы апатының құрбандарын еске алу күні)-1986-1987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3 айлық есептік көрсеткіш мөлшерінде;</w:t>
      </w:r>
      <w:r>
        <w:br/>
      </w:r>
      <w:r>
        <w:rPr>
          <w:rFonts w:ascii="Times New Roman"/>
          <w:b w:val="false"/>
          <w:i w:val="false"/>
          <w:color w:val="000000"/>
          <w:sz w:val="28"/>
        </w:rPr>
        <w:t>
      3) 8 наурыз "Халықаралық әйелдер күніне" орай - Ұлы Отан соғысының ардагерлері мен тылда еңбек еткен ардагер әйелдерге, көп балалы аналарға, біржолғы 1 айлық есептік көрсеткіш мөлшерінде;</w:t>
      </w:r>
      <w:r>
        <w:br/>
      </w:r>
      <w:r>
        <w:rPr>
          <w:rFonts w:ascii="Times New Roman"/>
          <w:b w:val="false"/>
          <w:i w:val="false"/>
          <w:color w:val="000000"/>
          <w:sz w:val="28"/>
        </w:rPr>
        <w:t>
      4) 21-23 Наурызда (Наурыз мейрамы) - мұқтаж аз қамтамасыз етілген отбасыларына, әлеуметтік маңызы бар туберкулез ауруы бар адамдарға, біржолғы 1 айлық есептік көрсеткіш мөлшерінде;</w:t>
      </w:r>
      <w:r>
        <w:br/>
      </w:r>
      <w:r>
        <w:rPr>
          <w:rFonts w:ascii="Times New Roman"/>
          <w:b w:val="false"/>
          <w:i w:val="false"/>
          <w:color w:val="000000"/>
          <w:sz w:val="28"/>
        </w:rPr>
        <w:t>
      5) 7 мамыр "Отан қорғаушы күні" - жаттығу жиындарына шақырылып, ұрыс қимылдары жүрiп жатқан кезде Ауғанстанға жiберiлген әскери мiндеттiлер, біржолғы 20 айлық есептік көрсеткіш мөлшерінде;</w:t>
      </w:r>
      <w:r>
        <w:br/>
      </w:r>
      <w:r>
        <w:rPr>
          <w:rFonts w:ascii="Times New Roman"/>
          <w:b w:val="false"/>
          <w:i w:val="false"/>
          <w:color w:val="000000"/>
          <w:sz w:val="28"/>
        </w:rPr>
        <w:t>
      1986-1987 жылдары Чернобыль АЭС-iндегi апаттың зардаптарын жоюға қатысқан адамдар, біржолғы 20 айлық есептік көрсеткіш мөлшерінде;</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біржолғы 20 айлық есептік көрсеткіш мөлшерінде;</w:t>
      </w:r>
      <w:r>
        <w:br/>
      </w:r>
      <w:r>
        <w:rPr>
          <w:rFonts w:ascii="Times New Roman"/>
          <w:b w:val="false"/>
          <w:i w:val="false"/>
          <w:color w:val="000000"/>
          <w:sz w:val="28"/>
        </w:rPr>
        <w:t>
      6) 9 мамыр "Ұлы Отан соғысының Жеңіс күніне" орай-Ұлы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Заңның 5, 6, 7 және 8-баптарында көрсетiлген адамдардың отбасыларына біржолғы 5 айлық есептік көрсеткіш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үшiн" медалiмен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біржолғы 5 айлық есептік көрсеткіш мөлшерінде;</w:t>
      </w:r>
      <w:r>
        <w:br/>
      </w:r>
      <w:r>
        <w:rPr>
          <w:rFonts w:ascii="Times New Roman"/>
          <w:b w:val="false"/>
          <w:i w:val="false"/>
          <w:color w:val="000000"/>
          <w:sz w:val="28"/>
        </w:rPr>
        <w:t>
      7) 1 маусым "Балаларды қорғау күніне" орай – үйде оқып және тәрбиеленетін мүгедек балаларға, біржолғы 2 айлық есептік көрсеткіш мөлшерінде;</w:t>
      </w:r>
      <w:r>
        <w:br/>
      </w:r>
      <w:r>
        <w:rPr>
          <w:rFonts w:ascii="Times New Roman"/>
          <w:b w:val="false"/>
          <w:i w:val="false"/>
          <w:color w:val="000000"/>
          <w:sz w:val="28"/>
        </w:rPr>
        <w:t>
      8) "Отбасы күні" мерекесіне –Ұлы Отан соғысы ардагерлеріне, атаулы әлеуметтік көмек алатын отбасыларына, мүмкіндігі шектеулі мүгедек балалары бар отбасыларға, жалғызілікті қарттарға Ұлттық телехабар тарату қызметіне қосылуын қамтамасыз ету мақсатында біржолғы әлеуметтік көмек ретінде 13,5 айлық есептік көрсеткіш мөлшерінде;</w:t>
      </w:r>
      <w:r>
        <w:br/>
      </w:r>
      <w:r>
        <w:rPr>
          <w:rFonts w:ascii="Times New Roman"/>
          <w:b w:val="false"/>
          <w:i w:val="false"/>
          <w:color w:val="000000"/>
          <w:sz w:val="28"/>
        </w:rPr>
        <w:t>
      9) 1 қазан "Халықаралық қарттар мен мүгедектер күніне" орай – 80 жастан асқан қарттарға, мүгедектерге, жалғызілікті зейнеткерлерге, біржолғы 2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Шардара аудандық мәслихатының 23.12.2014 </w:t>
      </w:r>
      <w:r>
        <w:rPr>
          <w:rFonts w:ascii="Times New Roman"/>
          <w:b w:val="false"/>
          <w:i w:val="false"/>
          <w:color w:val="ff0000"/>
          <w:sz w:val="28"/>
        </w:rPr>
        <w:t>№ 36-218-V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30 айлық есептік көрсеткіш мөлшерінде;</w:t>
      </w:r>
      <w:r>
        <w:br/>
      </w:r>
      <w:r>
        <w:rPr>
          <w:rFonts w:ascii="Times New Roman"/>
          <w:b w:val="false"/>
          <w:i w:val="false"/>
          <w:color w:val="000000"/>
          <w:sz w:val="28"/>
        </w:rPr>
        <w:t>
      2)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100 айлық есептік көрсеткіш мөлшерінде;</w:t>
      </w:r>
      <w:r>
        <w:br/>
      </w:r>
      <w:r>
        <w:rPr>
          <w:rFonts w:ascii="Times New Roman"/>
          <w:b w:val="false"/>
          <w:i w:val="false"/>
          <w:color w:val="000000"/>
          <w:sz w:val="28"/>
        </w:rPr>
        <w:t>
      3) туберкулез ауруының жұқпалы түрі бар азаматтарға, біржолғы 10 айлық есептік көрсеткіш мөлшерінде;</w:t>
      </w:r>
      <w:r>
        <w:br/>
      </w:r>
      <w:r>
        <w:rPr>
          <w:rFonts w:ascii="Times New Roman"/>
          <w:b w:val="false"/>
          <w:i w:val="false"/>
          <w:color w:val="000000"/>
          <w:sz w:val="28"/>
        </w:rPr>
        <w:t>
      4) жұқтырған иммундық тапшылықтың синдромы балаларында бар отбасыларына (кәмелетке толған соң індет жұқтырған азаматтарға) ай сайын 21,9 айлық есептік көрсеткіш мөлшерінде;</w:t>
      </w:r>
      <w:r>
        <w:br/>
      </w:r>
      <w:r>
        <w:rPr>
          <w:rFonts w:ascii="Times New Roman"/>
          <w:b w:val="false"/>
          <w:i w:val="false"/>
          <w:color w:val="000000"/>
          <w:sz w:val="28"/>
        </w:rPr>
        <w:t>
      5) Ұлы Отан соғысының ардагерлері мен мүгедектеріне, жалғызілікті зейнеткерлер мен мүгедектерге, тұрғын үйін жөндеуге, біржолғы 100 айлық есептік көрсеткіш мөлшерінде;</w:t>
      </w:r>
      <w:r>
        <w:br/>
      </w:r>
      <w:r>
        <w:rPr>
          <w:rFonts w:ascii="Times New Roman"/>
          <w:b w:val="false"/>
          <w:i w:val="false"/>
          <w:color w:val="000000"/>
          <w:sz w:val="28"/>
        </w:rPr>
        <w:t>
      6) Ұлы Отан соғысының ардагерлері мен мүгедектеріне,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басылымдарға жазылу үшін жартыжылдықта бір рет 5 айлық есептік көрсеткіш мөлшерінде;</w:t>
      </w:r>
      <w:r>
        <w:br/>
      </w:r>
      <w:r>
        <w:rPr>
          <w:rFonts w:ascii="Times New Roman"/>
          <w:b w:val="false"/>
          <w:i w:val="false"/>
          <w:color w:val="000000"/>
          <w:sz w:val="28"/>
        </w:rPr>
        <w:t>
      7) 80 жастан асқан жалғызілікті қарттарға, үйде оқып және тәрбиеленетін мүгедек балаларға ай сайын 1 айлық есептік көрсеткіш мөлшерінде;</w:t>
      </w:r>
      <w:r>
        <w:br/>
      </w:r>
      <w:r>
        <w:rPr>
          <w:rFonts w:ascii="Times New Roman"/>
          <w:b w:val="false"/>
          <w:i w:val="false"/>
          <w:color w:val="000000"/>
          <w:sz w:val="28"/>
        </w:rPr>
        <w:t>
      8)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60 айлық есептік көрсеткіш мөлшерінде;</w:t>
      </w:r>
      <w:r>
        <w:br/>
      </w:r>
      <w:r>
        <w:rPr>
          <w:rFonts w:ascii="Times New Roman"/>
          <w:b w:val="false"/>
          <w:i w:val="false"/>
          <w:color w:val="000000"/>
          <w:sz w:val="28"/>
        </w:rPr>
        <w:t>
      бөлмеге арналған қоларбаға 30 айлық есептік көрсеткіш мөлшерінде;</w:t>
      </w:r>
      <w:r>
        <w:br/>
      </w:r>
      <w:r>
        <w:rPr>
          <w:rFonts w:ascii="Times New Roman"/>
          <w:b w:val="false"/>
          <w:i w:val="false"/>
          <w:color w:val="000000"/>
          <w:sz w:val="28"/>
        </w:rPr>
        <w:t>
      9) зейнет жасындағы азаматтарға және мүгедектерге санаторлық-курорттық емдеуге жолдама алу үшін, жылына бір рет 40 айлық есептік көрсеткіш мөлшерінде;</w:t>
      </w:r>
      <w:r>
        <w:br/>
      </w:r>
      <w:r>
        <w:rPr>
          <w:rFonts w:ascii="Times New Roman"/>
          <w:b w:val="false"/>
          <w:i w:val="false"/>
          <w:color w:val="000000"/>
          <w:sz w:val="28"/>
        </w:rPr>
        <w:t>
      10) Отбасының жан басына шаққандағы орташа айлық табысы кедейлік шегінен төмен отбасыларға, ірі қара мал алу үшін біржолғы 92 айлық есептік көрсеткіш мөлшерінде;</w:t>
      </w:r>
      <w:r>
        <w:br/>
      </w:r>
      <w:r>
        <w:rPr>
          <w:rFonts w:ascii="Times New Roman"/>
          <w:b w:val="false"/>
          <w:i w:val="false"/>
          <w:color w:val="000000"/>
          <w:sz w:val="28"/>
        </w:rPr>
        <w:t>
      11) әлеуметтік такси қызметін ұсынуға –Ұлы Отан соғысының ардагерлері мен мүгедектеріне, жүріп тұруы қиын бірінші, екінші топтағы мүгедектерге, мүгедек балаларға емдеу мекемелеріне және қоғамдық орындарға тасымалдау үшін ай сайын 9 айлық есептік көрсеткіш мөлшерінде.</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Арнайы комиссия өмірлік қиын жағдай туындаған кезде әлеуметтік көмек көрсету кажеттілігі туралы қорытынды шығарғанда азаматтарды мұқтаждар санатына жатқызу үшін осы қағидаларда белгіленген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Шардара аудандық мәслихатының 23.04.2014 </w:t>
      </w:r>
      <w:r>
        <w:rPr>
          <w:rFonts w:ascii="Times New Roman"/>
          <w:b w:val="false"/>
          <w:i w:val="false"/>
          <w:color w:val="ff0000"/>
          <w:sz w:val="28"/>
        </w:rPr>
        <w:t>№ 27-178-V</w:t>
      </w:r>
      <w:r>
        <w:rPr>
          <w:rFonts w:ascii="Times New Roman"/>
          <w:b w:val="false"/>
          <w:i w:val="false"/>
          <w:color w:val="ff0000"/>
          <w:sz w:val="28"/>
        </w:rPr>
        <w:t xml:space="preserve"> шешімімен (алғашқы ресми жарияланған күнінен бастап қолданысқа енгізіледі); 23.12.2014 </w:t>
      </w:r>
      <w:r>
        <w:rPr>
          <w:rFonts w:ascii="Times New Roman"/>
          <w:b w:val="false"/>
          <w:i w:val="false"/>
          <w:color w:val="ff0000"/>
          <w:sz w:val="28"/>
        </w:rPr>
        <w:t>№ 36-218-V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9-1. Халықтың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Оңтүстік Қазақстан облысы Шардара аудандық мәслихатының 24.02.2014 </w:t>
      </w:r>
      <w:r>
        <w:rPr>
          <w:rFonts w:ascii="Times New Roman"/>
          <w:b w:val="false"/>
          <w:i w:val="false"/>
          <w:color w:val="ff0000"/>
          <w:sz w:val="28"/>
        </w:rPr>
        <w:t>№ 25-156-V</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әрбір жекелеген жағдайда көрсетілетін әлеуметтік көмек мөлшерін арнайы комиссия осы қағидада белгіленген шегінде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Шардара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 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округтің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Шардара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