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c5a" w14:textId="f27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энзоотикалық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02 қазандағы N 265 қаулысы. Шығыс Қазақстан облысының Әділет департаментінде 2013 жылғы 22 қазанда N 3070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17-3)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профилактикасы мен диагностикасы бюджет қаражаты есебiнен жүзеге асырылатын жануарлардың энзоотиялық ауруларының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Қазакстан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қазандағы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Шығыс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 аурулары: сақау,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Ірі қара мал аурулары: гиподерматоз,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 мен ешкі аурулары: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Шошқа аурулары: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Марал аурулары: диктиокаулез, нематодироз, стронгилоидоз, трихоцефаллез.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