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fa747" w14:textId="3ffa7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"Курчатов қаласының 2013-2015 жылдарға арналған бюджеті туралы" 2012 жылғы 21 желтоқсандағы № 10/61-V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қалалық мәслихатының 2013 жылғы 20 тамыздағы № 16/106-V шешімі. Шығыс Қазақстан облысының Әділет департаментінде 2013 жылғы 28 тамызда № 3047 болып тіркелді. Шешімнің қабылдау мерзімінің өтуіне байланысты қолдану тоқтатылды - (Шығыс Қазақстан облысы Курчатов қалалық мәслихаты аппаратының 2014 жылғы 6 қаңтардағы № 2 хаты)</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Шешімнің қабылдау мерзімінің өтуіне байланысты қолдану тоқтатылды - (Шығыс Қазақстан облысы Курчатов қалалық мәслихаты аппаратының 06.01.2014 № 2 хаты).</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04 желтоқсандағы Бюджеттік кодексінің </w:t>
      </w:r>
      <w:r>
        <w:rPr>
          <w:rFonts w:ascii="Times New Roman"/>
          <w:b w:val="false"/>
          <w:i w:val="false"/>
          <w:color w:val="000000"/>
          <w:sz w:val="28"/>
        </w:rPr>
        <w:t>106-бабына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«2013-2015 жылдарға арналған облыстық бюджет туралы» 2012 жылғы 07 желтоқсандағы № 8/99-V шешімге өзгерістер енгізу туралы» Шығыс Қазақстан облыстық мәслихатының 2013 жылғы 09 тамыздағы № 13/155-V (нормативтік құқықтық актілерді мемлекеттік тіркеу Тізілімінде 3031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Курчатов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«Курчатов қаласының 2013-2015 жылдарға арналған бюджеті туралы» 2012 жылғы 21 желтоқсандағы № 10/61-V </w:t>
      </w:r>
      <w:r>
        <w:rPr>
          <w:rFonts w:ascii="Times New Roman"/>
          <w:b w:val="false"/>
          <w:i w:val="false"/>
          <w:color w:val="000000"/>
          <w:sz w:val="28"/>
        </w:rPr>
        <w:t>шешімге</w:t>
      </w:r>
      <w:r>
        <w:rPr>
          <w:rFonts w:ascii="Times New Roman"/>
          <w:b w:val="false"/>
          <w:i w:val="false"/>
          <w:color w:val="000000"/>
          <w:sz w:val="28"/>
        </w:rPr>
        <w:t xml:space="preserve"> (нормативтік құқықтық актілерді мемлекеттік тіркеу Тізілімінде 2787 нөмірімен тіркелген, облыстық «7 дней» газетінің 2013 жылғы 03 қаңтардағы № 1 санында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 1)-6)-тармақшалар мынадай мазмұнда жазылсын:</w:t>
      </w:r>
      <w:r>
        <w:br/>
      </w:r>
      <w:r>
        <w:rPr>
          <w:rFonts w:ascii="Times New Roman"/>
          <w:b w:val="false"/>
          <w:i w:val="false"/>
          <w:color w:val="000000"/>
          <w:sz w:val="28"/>
        </w:rPr>
        <w:t>
      «1) кірістер – 1 241 609,0 мың теңге, соның ішінде:</w:t>
      </w:r>
      <w:r>
        <w:br/>
      </w:r>
      <w:r>
        <w:rPr>
          <w:rFonts w:ascii="Times New Roman"/>
          <w:b w:val="false"/>
          <w:i w:val="false"/>
          <w:color w:val="000000"/>
          <w:sz w:val="28"/>
        </w:rPr>
        <w:t>
      салықтық түсімдерден – 612 331,0 мың теңге;</w:t>
      </w:r>
      <w:r>
        <w:br/>
      </w:r>
      <w:r>
        <w:rPr>
          <w:rFonts w:ascii="Times New Roman"/>
          <w:b w:val="false"/>
          <w:i w:val="false"/>
          <w:color w:val="000000"/>
          <w:sz w:val="28"/>
        </w:rPr>
        <w:t>
      салықтық емес түсімдерден – 6 141, 0 мың теңге;</w:t>
      </w:r>
      <w:r>
        <w:br/>
      </w:r>
      <w:r>
        <w:rPr>
          <w:rFonts w:ascii="Times New Roman"/>
          <w:b w:val="false"/>
          <w:i w:val="false"/>
          <w:color w:val="000000"/>
          <w:sz w:val="28"/>
        </w:rPr>
        <w:t>
      негізгі капиталды сатудан түскен түсімдерден – 4 867,0 мың теңге;</w:t>
      </w:r>
      <w:r>
        <w:br/>
      </w:r>
      <w:r>
        <w:rPr>
          <w:rFonts w:ascii="Times New Roman"/>
          <w:b w:val="false"/>
          <w:i w:val="false"/>
          <w:color w:val="000000"/>
          <w:sz w:val="28"/>
        </w:rPr>
        <w:t>
      трансферттер түсімдерінен – 618 270,0 мың теңге;</w:t>
      </w:r>
      <w:r>
        <w:br/>
      </w:r>
      <w:r>
        <w:rPr>
          <w:rFonts w:ascii="Times New Roman"/>
          <w:b w:val="false"/>
          <w:i w:val="false"/>
          <w:color w:val="000000"/>
          <w:sz w:val="28"/>
        </w:rPr>
        <w:t>
      2) шығындар – 1 247 059,2 мың теңге;</w:t>
      </w:r>
      <w:r>
        <w:br/>
      </w:r>
      <w:r>
        <w:rPr>
          <w:rFonts w:ascii="Times New Roman"/>
          <w:b w:val="false"/>
          <w:i w:val="false"/>
          <w:color w:val="000000"/>
          <w:sz w:val="28"/>
        </w:rPr>
        <w:t>
      3) таза бюджеттік несиелендіру – 48 890,0 мың теңге, соның ішінде:</w:t>
      </w:r>
      <w:r>
        <w:br/>
      </w:r>
      <w:r>
        <w:rPr>
          <w:rFonts w:ascii="Times New Roman"/>
          <w:b w:val="false"/>
          <w:i w:val="false"/>
          <w:color w:val="000000"/>
          <w:sz w:val="28"/>
        </w:rPr>
        <w:t>
      бюджеттік несиелер – 48 890,0 мың теңге;</w:t>
      </w:r>
      <w:r>
        <w:br/>
      </w:r>
      <w:r>
        <w:rPr>
          <w:rFonts w:ascii="Times New Roman"/>
          <w:b w:val="false"/>
          <w:i w:val="false"/>
          <w:color w:val="000000"/>
          <w:sz w:val="28"/>
        </w:rPr>
        <w:t>
      бюджеттік несиелерді жабу – 0,0 мың теңге;</w:t>
      </w:r>
      <w:r>
        <w:br/>
      </w:r>
      <w:r>
        <w:rPr>
          <w:rFonts w:ascii="Times New Roman"/>
          <w:b w:val="false"/>
          <w:i w:val="false"/>
          <w:color w:val="000000"/>
          <w:sz w:val="28"/>
        </w:rPr>
        <w:t>
      4) қаржылық активтермен операциялар бойынша сальдо – 13 953,0 мың теңге, соның ішінде:</w:t>
      </w:r>
      <w:r>
        <w:br/>
      </w:r>
      <w:r>
        <w:rPr>
          <w:rFonts w:ascii="Times New Roman"/>
          <w:b w:val="false"/>
          <w:i w:val="false"/>
          <w:color w:val="000000"/>
          <w:sz w:val="28"/>
        </w:rPr>
        <w:t>
      қаржылық активтерді сатып алу – 14 560,0 мың теңге;</w:t>
      </w:r>
      <w:r>
        <w:br/>
      </w:r>
      <w:r>
        <w:rPr>
          <w:rFonts w:ascii="Times New Roman"/>
          <w:b w:val="false"/>
          <w:i w:val="false"/>
          <w:color w:val="000000"/>
          <w:sz w:val="28"/>
        </w:rPr>
        <w:t>
      мемлекеттік қаржылық активтерді сатудан түскен түсімдер – 607,0 мың теңге;</w:t>
      </w:r>
      <w:r>
        <w:br/>
      </w:r>
      <w:r>
        <w:rPr>
          <w:rFonts w:ascii="Times New Roman"/>
          <w:b w:val="false"/>
          <w:i w:val="false"/>
          <w:color w:val="000000"/>
          <w:sz w:val="28"/>
        </w:rPr>
        <w:t>
      5) бюджет (профицит) тапшылығы – - 68 293,2 мың теңге;</w:t>
      </w:r>
      <w:r>
        <w:br/>
      </w:r>
      <w:r>
        <w:rPr>
          <w:rFonts w:ascii="Times New Roman"/>
          <w:b w:val="false"/>
          <w:i w:val="false"/>
          <w:color w:val="000000"/>
          <w:sz w:val="28"/>
        </w:rPr>
        <w:t>
      6) тапшылықты қаржыландыру – 68 293,2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мазмұнда жазылсын:</w:t>
      </w:r>
      <w:r>
        <w:br/>
      </w:r>
      <w:r>
        <w:rPr>
          <w:rFonts w:ascii="Times New Roman"/>
          <w:b w:val="false"/>
          <w:i w:val="false"/>
          <w:color w:val="000000"/>
          <w:sz w:val="28"/>
        </w:rPr>
        <w:t>
      «8. 2013 жылға арналған қалалық бюджетте мұқтаж азаматтардың жеке санаттарына әлеуметтік көмек көрсетуге облыстық бюджеттен берілетін 32 088,0 мың теңге сомасында ағымдағы нысаналы трансферттер қарастырылсын, соның ішінде:</w:t>
      </w:r>
      <w:r>
        <w:br/>
      </w:r>
      <w:r>
        <w:rPr>
          <w:rFonts w:ascii="Times New Roman"/>
          <w:b w:val="false"/>
          <w:i w:val="false"/>
          <w:color w:val="000000"/>
          <w:sz w:val="28"/>
        </w:rPr>
        <w:t>
      23 258,0 мың теңге – кейбір санаттағы азаматтарға материалдық көмек көрсетуге (ҰОС қатысушыларына, ҰОС мүгедектеріне, ҰОС қатысушыларына және ҰОС мүгедектеріне теңестірілген тұлғаларға, құрбан болған әскерилер отбасына);</w:t>
      </w:r>
      <w:r>
        <w:br/>
      </w:r>
      <w:r>
        <w:rPr>
          <w:rFonts w:ascii="Times New Roman"/>
          <w:b w:val="false"/>
          <w:i w:val="false"/>
          <w:color w:val="000000"/>
          <w:sz w:val="28"/>
        </w:rPr>
        <w:t>
      7 990,0 мың теңге – аз қамтылған отбасы балаларын жоғары оқу орындарында оқыту үшін (оқу бағасы, шәкіртақылар, жатақханада тұруы);</w:t>
      </w:r>
      <w:r>
        <w:br/>
      </w:r>
      <w:r>
        <w:rPr>
          <w:rFonts w:ascii="Times New Roman"/>
          <w:b w:val="false"/>
          <w:i w:val="false"/>
          <w:color w:val="000000"/>
          <w:sz w:val="28"/>
        </w:rPr>
        <w:t>
      410,0 мың теңге – «Алтын алқа», «Күміс алқа» белгілерімен марапатталған немесе бұрын «Батыр-ана» атағын алған және 1, 2 дәрежелі «Ана даңқы» орденімен марапатталған көп балалы аналарға біржолғы материалдық көмек көрсетуге;</w:t>
      </w:r>
      <w:r>
        <w:br/>
      </w:r>
      <w:r>
        <w:rPr>
          <w:rFonts w:ascii="Times New Roman"/>
          <w:b w:val="false"/>
          <w:i w:val="false"/>
          <w:color w:val="000000"/>
          <w:sz w:val="28"/>
        </w:rPr>
        <w:t>
      430,0 мың теңге – 4 немесе одан да көп бірге тұратын кәмелетке толмаған балалары бар көп балалы аналарға бір жолғы материалдық көмек көрсетуге;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мазмұнда жазылсын:</w:t>
      </w:r>
      <w:r>
        <w:br/>
      </w:r>
      <w:r>
        <w:rPr>
          <w:rFonts w:ascii="Times New Roman"/>
          <w:b w:val="false"/>
          <w:i w:val="false"/>
          <w:color w:val="000000"/>
          <w:sz w:val="28"/>
        </w:rPr>
        <w:t>
      «14. 2013 жылға арналған қалалық бюджетте моноқалаларды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шеңберінде іс-шараларды жүзеге асыруға дамытуға облыстық бюджеттен берілетін нысаналы трансферттер есебінен өнеркәсіптік қалдықтар полигоны құрылысына 3 437,0 мың теңге сомасында нысаналы трансферттер қарастырылсын»;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Курчатов қалалық</w:t>
      </w:r>
      <w:r>
        <w:br/>
      </w:r>
      <w:r>
        <w:rPr>
          <w:rFonts w:ascii="Times New Roman"/>
          <w:b w:val="false"/>
          <w:i w:val="false"/>
          <w:color w:val="000000"/>
          <w:sz w:val="28"/>
        </w:rPr>
        <w:t>
</w:t>
      </w:r>
      <w:r>
        <w:rPr>
          <w:rFonts w:ascii="Times New Roman"/>
          <w:b w:val="false"/>
          <w:i/>
          <w:color w:val="000000"/>
          <w:sz w:val="28"/>
        </w:rPr>
        <w:t>      мәслихатының хатшысы                             Г. Қарымбаева</w:t>
      </w:r>
    </w:p>
    <w:bookmarkEnd w:id="0"/>
    <w:bookmarkStart w:name="z8" w:id="1"/>
    <w:p>
      <w:pPr>
        <w:spacing w:after="0"/>
        <w:ind w:left="0"/>
        <w:jc w:val="both"/>
      </w:pPr>
      <w:r>
        <w:rPr>
          <w:rFonts w:ascii="Times New Roman"/>
          <w:b w:val="false"/>
          <w:i w:val="false"/>
          <w:color w:val="000000"/>
          <w:sz w:val="28"/>
        </w:rPr>
        <w:t>
2012 жылғы 21 желтоқсандағы</w:t>
      </w:r>
      <w:r>
        <w:br/>
      </w:r>
      <w:r>
        <w:rPr>
          <w:rFonts w:ascii="Times New Roman"/>
          <w:b w:val="false"/>
          <w:i w:val="false"/>
          <w:color w:val="000000"/>
          <w:sz w:val="28"/>
        </w:rPr>
        <w:t>
№ 10/61-V шешімге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2013 жылғы 20 тамыздағы</w:t>
      </w:r>
      <w:r>
        <w:br/>
      </w:r>
      <w:r>
        <w:rPr>
          <w:rFonts w:ascii="Times New Roman"/>
          <w:b w:val="false"/>
          <w:i w:val="false"/>
          <w:color w:val="000000"/>
          <w:sz w:val="28"/>
        </w:rPr>
        <w:t>
№ 16/106-V шешімге</w:t>
      </w:r>
      <w:r>
        <w:br/>
      </w:r>
      <w:r>
        <w:rPr>
          <w:rFonts w:ascii="Times New Roman"/>
          <w:b w:val="false"/>
          <w:i w:val="false"/>
          <w:color w:val="000000"/>
          <w:sz w:val="28"/>
        </w:rPr>
        <w:t>
1 қосымша</w:t>
      </w:r>
    </w:p>
    <w:bookmarkStart w:name="z9" w:id="2"/>
    <w:p>
      <w:pPr>
        <w:spacing w:after="0"/>
        <w:ind w:left="0"/>
        <w:jc w:val="left"/>
      </w:pPr>
      <w:r>
        <w:rPr>
          <w:rFonts w:ascii="Times New Roman"/>
          <w:b/>
          <w:i w:val="false"/>
          <w:color w:val="000000"/>
        </w:rPr>
        <w:t xml:space="preserve"> 
Курчатов қаласының 2013 жылға арналған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663"/>
        <w:gridCol w:w="620"/>
        <w:gridCol w:w="944"/>
        <w:gridCol w:w="944"/>
        <w:gridCol w:w="7742"/>
        <w:gridCol w:w="2504"/>
      </w:tblGrid>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w:t>
            </w:r>
            <w:r>
              <w:br/>
            </w:r>
            <w:r>
              <w:rPr>
                <w:rFonts w:ascii="Times New Roman"/>
                <w:b w:val="false"/>
                <w:i w:val="false"/>
                <w:color w:val="000000"/>
                <w:sz w:val="20"/>
              </w:rPr>
              <w:t>
бы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w:t>
            </w:r>
            <w:r>
              <w:br/>
            </w:r>
            <w:r>
              <w:rPr>
                <w:rFonts w:ascii="Times New Roman"/>
                <w:b w:val="false"/>
                <w:i w:val="false"/>
                <w:color w:val="000000"/>
                <w:sz w:val="20"/>
              </w:rPr>
              <w:t>
ны</w:t>
            </w:r>
            <w:r>
              <w:br/>
            </w:r>
            <w:r>
              <w:rPr>
                <w:rFonts w:ascii="Times New Roman"/>
                <w:b w:val="false"/>
                <w:i w:val="false"/>
                <w:color w:val="000000"/>
                <w:sz w:val="20"/>
              </w:rPr>
              <w:t>
бы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w:t>
            </w:r>
            <w:r>
              <w:br/>
            </w:r>
            <w:r>
              <w:rPr>
                <w:rFonts w:ascii="Times New Roman"/>
                <w:b w:val="false"/>
                <w:i w:val="false"/>
                <w:color w:val="000000"/>
                <w:sz w:val="20"/>
              </w:rPr>
              <w:t>
гі</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(мың теңге)</w:t>
            </w:r>
          </w:p>
        </w:tc>
      </w:tr>
      <w:tr>
        <w:trPr>
          <w:trHeight w:val="1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1 241 609,0</w:t>
            </w:r>
          </w:p>
        </w:tc>
      </w:tr>
      <w:tr>
        <w:trPr>
          <w:trHeight w:val="15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612 331,0</w:t>
            </w:r>
          </w:p>
        </w:tc>
      </w:tr>
      <w:tr>
        <w:trPr>
          <w:trHeight w:val="13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254 946,0</w:t>
            </w:r>
          </w:p>
        </w:tc>
      </w:tr>
      <w:tr>
        <w:trPr>
          <w:trHeight w:val="2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254 946,0</w:t>
            </w:r>
          </w:p>
        </w:tc>
      </w:tr>
      <w:tr>
        <w:trPr>
          <w:trHeight w:val="6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181 095,0</w:t>
            </w:r>
          </w:p>
        </w:tc>
      </w:tr>
      <w:tr>
        <w:trPr>
          <w:trHeight w:val="6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13 756,0</w:t>
            </w:r>
          </w:p>
        </w:tc>
      </w:tr>
      <w:tr>
        <w:trPr>
          <w:trHeight w:val="6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60 095,0</w:t>
            </w:r>
          </w:p>
        </w:tc>
      </w:tr>
      <w:tr>
        <w:trPr>
          <w:trHeight w:val="1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180 120,0</w:t>
            </w:r>
          </w:p>
        </w:tc>
      </w:tr>
      <w:tr>
        <w:trPr>
          <w:trHeight w:val="18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180 120,0</w:t>
            </w:r>
          </w:p>
        </w:tc>
      </w:tr>
      <w:tr>
        <w:trPr>
          <w:trHeight w:val="19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180 120,0</w:t>
            </w:r>
          </w:p>
        </w:tc>
      </w:tr>
      <w:tr>
        <w:trPr>
          <w:trHeight w:val="18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156 009,0</w:t>
            </w:r>
          </w:p>
        </w:tc>
      </w:tr>
      <w:tr>
        <w:trPr>
          <w:trHeight w:val="18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102 347,0</w:t>
            </w:r>
          </w:p>
        </w:tc>
      </w:tr>
      <w:tr>
        <w:trPr>
          <w:trHeight w:val="6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100 845,0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1 502,0</w:t>
            </w:r>
          </w:p>
        </w:tc>
      </w:tr>
      <w:tr>
        <w:trPr>
          <w:trHeight w:val="10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33 476,0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2 321,0</w:t>
            </w:r>
          </w:p>
        </w:tc>
      </w:tr>
      <w:tr>
        <w:trPr>
          <w:trHeight w:val="9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31 155,0</w:t>
            </w:r>
          </w:p>
        </w:tc>
      </w:tr>
      <w:tr>
        <w:trPr>
          <w:trHeight w:val="12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20 069,0</w:t>
            </w:r>
          </w:p>
        </w:tc>
      </w:tr>
      <w:tr>
        <w:trPr>
          <w:trHeight w:val="43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7 504,0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12 565,0</w:t>
            </w:r>
          </w:p>
        </w:tc>
      </w:tr>
      <w:tr>
        <w:trPr>
          <w:trHeight w:val="1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r>
      <w:tr>
        <w:trPr>
          <w:trHeight w:val="2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r>
      <w:tr>
        <w:trPr>
          <w:trHeight w:val="42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19 019,0</w:t>
            </w:r>
          </w:p>
        </w:tc>
      </w:tr>
      <w:tr>
        <w:trPr>
          <w:trHeight w:val="18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1 136,0</w:t>
            </w:r>
          </w:p>
        </w:tc>
      </w:tr>
      <w:tr>
        <w:trPr>
          <w:trHeight w:val="9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(авиациалықты қоспағанда)</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1 029,0</w:t>
            </w:r>
          </w:p>
        </w:tc>
      </w:tr>
      <w:tr>
        <w:trPr>
          <w:trHeight w:val="69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мұқтаждарға пайдаланылатын дизель отыны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14 504,0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14 504,0</w:t>
            </w:r>
          </w:p>
        </w:tc>
      </w:tr>
      <w:tr>
        <w:trPr>
          <w:trHeight w:val="40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3 306,0</w:t>
            </w:r>
          </w:p>
        </w:tc>
      </w:tr>
      <w:tr>
        <w:trPr>
          <w:trHeight w:val="39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w:t>
            </w:r>
          </w:p>
        </w:tc>
      </w:tr>
      <w:tr>
        <w:trPr>
          <w:trHeight w:val="6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Жекеленген қызмет түрлерімен айналысу құқығы үшін алынатын лицензиялық алым</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w:t>
            </w:r>
          </w:p>
        </w:tc>
      </w:tr>
      <w:tr>
        <w:trPr>
          <w:trHeight w:val="9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6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1 381,0</w:t>
            </w:r>
          </w:p>
        </w:tc>
      </w:tr>
      <w:tr>
        <w:trPr>
          <w:trHeight w:val="318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(көрнекі) жарнаманы аудандық маңызы бар жалпыға ортақ пайдаланылатын автомобиль жолдарының бөлінген белдеуіндегі, аудандық маңызы бар қаладағы, ауылдағы, кенттегі үй-жайлардан тыс ашық кеңістіктегі жарнаманы тұрақты орналастыру объектілерінде және ауданда тіркелген көлік құралдарында орналастырғны үшін төлемақыны қоспағанда, сыртқы (көрнекі) жарнаманы облыстық маңызы бар қаладағы үй-жайлардан тыс ашық кеңістікте және облыстық маңызы бар қалада тіркелген көлік құралдарында орналастырғаны үшін төлемақы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w:t>
            </w:r>
          </w:p>
        </w:tc>
      </w:tr>
      <w:tr>
        <w:trPr>
          <w:trHeight w:val="13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13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100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уәкілеттілігі бар мемлекеттік органдар немесе лауазымды адамдар құжаттар бергені үшін алынатын міндетті төлемдер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2 237,0</w:t>
            </w:r>
          </w:p>
        </w:tc>
      </w:tr>
      <w:tr>
        <w:trPr>
          <w:trHeight w:val="13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2 237,0</w:t>
            </w:r>
          </w:p>
        </w:tc>
      </w:tr>
      <w:tr>
        <w:trPr>
          <w:trHeight w:val="352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1 135,0</w:t>
            </w:r>
          </w:p>
        </w:tc>
      </w:tr>
      <w:tr>
        <w:trPr>
          <w:trHeight w:val="160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144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14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Тұрғылықты жерін тіркегені үшін алынатын мемлекеттік баж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w:t>
            </w:r>
          </w:p>
        </w:tc>
      </w:tr>
      <w:tr>
        <w:trPr>
          <w:trHeight w:val="75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толықтырылған аэрозольді және басқа құрылғыларды, үрлемелі қуаты 7,5 Дж-дан аспайтын пневматикалық қаруды қоспағанда және калибрі 4,5 мм- ге дейінгілерді қоспағанда) әрбір бірлігін тіркегені және қайта тіркегені үшін алынатын мемлекеттік баж</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4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r>
      <w:tr>
        <w:trPr>
          <w:trHeight w:val="1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6 141,0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4 870,0</w:t>
            </w:r>
          </w:p>
        </w:tc>
      </w:tr>
      <w:tr>
        <w:trPr>
          <w:trHeight w:val="42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жалға беруден түсетін кірістер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4 870,0</w:t>
            </w:r>
          </w:p>
        </w:tc>
      </w:tr>
      <w:tr>
        <w:trPr>
          <w:trHeight w:val="15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жалғы беруден түсетін кірістер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4 870,0</w:t>
            </w:r>
          </w:p>
        </w:tc>
      </w:tr>
      <w:tr>
        <w:trPr>
          <w:trHeight w:val="13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1 271,0</w:t>
            </w:r>
          </w:p>
        </w:tc>
      </w:tr>
      <w:tr>
        <w:trPr>
          <w:trHeight w:val="1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1 271,0</w:t>
            </w:r>
          </w:p>
        </w:tc>
      </w:tr>
      <w:tr>
        <w:trPr>
          <w:trHeight w:val="69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 қайтару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салықтық емес басқа да түсімдер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4 867,0</w:t>
            </w:r>
          </w:p>
        </w:tc>
      </w:tr>
      <w:tr>
        <w:trPr>
          <w:trHeight w:val="40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 сату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4 867,0</w:t>
            </w:r>
          </w:p>
        </w:tc>
      </w:tr>
      <w:tr>
        <w:trPr>
          <w:trHeight w:val="1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4 818,0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4 818,0</w:t>
            </w:r>
          </w:p>
        </w:tc>
      </w:tr>
      <w:tr>
        <w:trPr>
          <w:trHeight w:val="15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18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618 270,0</w:t>
            </w:r>
          </w:p>
        </w:tc>
      </w:tr>
      <w:tr>
        <w:trPr>
          <w:trHeight w:val="72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618 270,0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618 270,0</w:t>
            </w:r>
          </w:p>
        </w:tc>
      </w:tr>
      <w:tr>
        <w:trPr>
          <w:trHeight w:val="12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83 295,0</w:t>
            </w:r>
          </w:p>
        </w:tc>
      </w:tr>
      <w:tr>
        <w:trPr>
          <w:trHeight w:val="18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349 609,0</w:t>
            </w:r>
          </w:p>
        </w:tc>
      </w:tr>
      <w:tr>
        <w:trPr>
          <w:trHeight w:val="12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68 012,0</w:t>
            </w:r>
          </w:p>
        </w:tc>
      </w:tr>
      <w:tr>
        <w:trPr>
          <w:trHeight w:val="73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117 354,0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467"/>
        <w:gridCol w:w="920"/>
        <w:gridCol w:w="725"/>
        <w:gridCol w:w="726"/>
        <w:gridCol w:w="7630"/>
        <w:gridCol w:w="2582"/>
      </w:tblGrid>
      <w:tr>
        <w:trPr>
          <w:trHeight w:val="28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w:t>
            </w:r>
            <w:r>
              <w:br/>
            </w:r>
            <w:r>
              <w:rPr>
                <w:rFonts w:ascii="Times New Roman"/>
                <w:b w:val="false"/>
                <w:i w:val="false"/>
                <w:color w:val="000000"/>
                <w:sz w:val="20"/>
              </w:rPr>
              <w:t>
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r>
              <w:br/>
            </w:r>
            <w:r>
              <w:rPr>
                <w:rFonts w:ascii="Times New Roman"/>
                <w:b w:val="false"/>
                <w:i w:val="false"/>
                <w:color w:val="000000"/>
                <w:sz w:val="20"/>
              </w:rPr>
              <w:t>
дың</w:t>
            </w:r>
            <w:r>
              <w:br/>
            </w:r>
            <w:r>
              <w:rPr>
                <w:rFonts w:ascii="Times New Roman"/>
                <w:b w:val="false"/>
                <w:i w:val="false"/>
                <w:color w:val="000000"/>
                <w:sz w:val="20"/>
              </w:rPr>
              <w:t>
әкім</w:t>
            </w:r>
            <w:r>
              <w:br/>
            </w:r>
            <w:r>
              <w:rPr>
                <w:rFonts w:ascii="Times New Roman"/>
                <w:b w:val="false"/>
                <w:i w:val="false"/>
                <w:color w:val="000000"/>
                <w:sz w:val="20"/>
              </w:rPr>
              <w:t>
шісі</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r>
              <w:br/>
            </w:r>
            <w:r>
              <w:rPr>
                <w:rFonts w:ascii="Times New Roman"/>
                <w:b w:val="false"/>
                <w:i w:val="false"/>
                <w:color w:val="000000"/>
                <w:sz w:val="20"/>
              </w:rPr>
              <w:t>
(мың теңге)</w:t>
            </w:r>
          </w:p>
        </w:tc>
      </w:tr>
      <w:tr>
        <w:trPr>
          <w:trHeight w:val="16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1 247 059,2</w:t>
            </w:r>
          </w:p>
        </w:tc>
      </w:tr>
      <w:tr>
        <w:trPr>
          <w:trHeight w:val="4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150 888,5</w:t>
            </w:r>
          </w:p>
        </w:tc>
      </w:tr>
      <w:tr>
        <w:trPr>
          <w:trHeight w:val="72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130 533,7</w:t>
            </w:r>
          </w:p>
        </w:tc>
      </w:tr>
      <w:tr>
        <w:trPr>
          <w:trHeight w:val="39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12 534,7</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12 355,7</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117 999,0</w:t>
            </w:r>
          </w:p>
        </w:tc>
      </w:tr>
      <w:tr>
        <w:trPr>
          <w:trHeight w:val="69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66 123,0</w:t>
            </w:r>
          </w:p>
        </w:tc>
      </w:tr>
      <w:tr>
        <w:trPr>
          <w:trHeight w:val="1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3 771,0</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48 105,0</w:t>
            </w:r>
          </w:p>
        </w:tc>
      </w:tr>
      <w:tr>
        <w:trPr>
          <w:trHeight w:val="1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13 751,8</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13 751,8</w:t>
            </w:r>
          </w:p>
        </w:tc>
      </w:tr>
      <w:tr>
        <w:trPr>
          <w:trHeight w:val="13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12 354,0</w:t>
            </w:r>
          </w:p>
        </w:tc>
      </w:tr>
      <w:tr>
        <w:trPr>
          <w:trHeight w:val="40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r>
      <w:tr>
        <w:trPr>
          <w:trHeight w:val="10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874,0</w:t>
            </w:r>
          </w:p>
        </w:tc>
      </w:tr>
      <w:tr>
        <w:trPr>
          <w:trHeight w:val="72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w:t>
            </w:r>
          </w:p>
        </w:tc>
      </w:tr>
      <w:tr>
        <w:trPr>
          <w:trHeight w:val="12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6 603,0</w:t>
            </w:r>
          </w:p>
        </w:tc>
      </w:tr>
      <w:tr>
        <w:trPr>
          <w:trHeight w:val="6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6 603,0</w:t>
            </w:r>
          </w:p>
        </w:tc>
      </w:tr>
      <w:tr>
        <w:trPr>
          <w:trHeight w:val="13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6 523,0</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органдың күрделі шығыстары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13 587,0</w:t>
            </w:r>
          </w:p>
        </w:tc>
      </w:tr>
      <w:tr>
        <w:trPr>
          <w:trHeight w:val="19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4 421,0</w:t>
            </w:r>
          </w:p>
        </w:tc>
      </w:tr>
      <w:tr>
        <w:trPr>
          <w:trHeight w:val="43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4 421,0</w:t>
            </w:r>
          </w:p>
        </w:tc>
      </w:tr>
      <w:tr>
        <w:trPr>
          <w:trHeight w:val="4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4 421,0</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9 166,0</w:t>
            </w:r>
          </w:p>
        </w:tc>
      </w:tr>
      <w:tr>
        <w:trPr>
          <w:trHeight w:val="42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9 166,0</w:t>
            </w:r>
          </w:p>
        </w:tc>
      </w:tr>
      <w:tr>
        <w:trPr>
          <w:trHeight w:val="73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9 166,0</w:t>
            </w:r>
          </w:p>
        </w:tc>
      </w:tr>
      <w:tr>
        <w:trPr>
          <w:trHeight w:val="6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w:t>
            </w:r>
          </w:p>
        </w:tc>
      </w:tr>
      <w:tr>
        <w:trPr>
          <w:trHeight w:val="39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w:t>
            </w:r>
          </w:p>
        </w:tc>
      </w:tr>
      <w:tr>
        <w:trPr>
          <w:trHeight w:val="100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w:t>
            </w:r>
          </w:p>
        </w:tc>
      </w:tr>
      <w:tr>
        <w:trPr>
          <w:trHeight w:val="16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425 954,8</w:t>
            </w:r>
          </w:p>
        </w:tc>
      </w:tr>
      <w:tr>
        <w:trPr>
          <w:trHeight w:val="18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75 911,0</w:t>
            </w:r>
          </w:p>
        </w:tc>
      </w:tr>
      <w:tr>
        <w:trPr>
          <w:trHeight w:val="70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75 911,0</w:t>
            </w:r>
          </w:p>
        </w:tc>
      </w:tr>
      <w:tr>
        <w:trPr>
          <w:trHeight w:val="4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42 780,0</w:t>
            </w:r>
          </w:p>
        </w:tc>
      </w:tr>
      <w:tr>
        <w:trPr>
          <w:trHeight w:val="40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r>
      <w:tr>
        <w:trPr>
          <w:trHeight w:val="13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42 249,0</w:t>
            </w:r>
          </w:p>
        </w:tc>
      </w:tr>
      <w:tr>
        <w:trPr>
          <w:trHeight w:val="70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33 131,0</w:t>
            </w:r>
          </w:p>
        </w:tc>
      </w:tr>
      <w:tr>
        <w:trPr>
          <w:trHeight w:val="43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30 682,0</w:t>
            </w:r>
          </w:p>
        </w:tc>
      </w:tr>
      <w:tr>
        <w:trPr>
          <w:trHeight w:val="18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2 449,0</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287 876,5</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287 876,5</w:t>
            </w:r>
          </w:p>
        </w:tc>
      </w:tr>
      <w:tr>
        <w:trPr>
          <w:trHeight w:val="13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261 209,5</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7 186,0</w:t>
            </w:r>
          </w:p>
        </w:tc>
      </w:tr>
      <w:tr>
        <w:trPr>
          <w:trHeight w:val="1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254 023,5</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26 667,0</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62 167,3</w:t>
            </w:r>
          </w:p>
        </w:tc>
      </w:tr>
      <w:tr>
        <w:trPr>
          <w:trHeight w:val="6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54 362,3</w:t>
            </w:r>
          </w:p>
        </w:tc>
      </w:tr>
      <w:tr>
        <w:trPr>
          <w:trHeight w:val="106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10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4 415,0</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4 415,0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42 321,3</w:t>
            </w:r>
          </w:p>
        </w:tc>
      </w:tr>
      <w:tr>
        <w:trPr>
          <w:trHeight w:val="1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42 321,3</w:t>
            </w:r>
          </w:p>
        </w:tc>
      </w:tr>
      <w:tr>
        <w:trPr>
          <w:trHeight w:val="36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626,0</w:t>
            </w:r>
          </w:p>
        </w:tc>
      </w:tr>
      <w:tr>
        <w:trPr>
          <w:trHeight w:val="6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7 805,0</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7 805,0</w:t>
            </w:r>
          </w:p>
        </w:tc>
      </w:tr>
      <w:tr>
        <w:trPr>
          <w:trHeight w:val="1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7 805,0</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74 033,6</w:t>
            </w:r>
          </w:p>
        </w:tc>
      </w:tr>
      <w:tr>
        <w:trPr>
          <w:trHeight w:val="12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57 751,7</w:t>
            </w:r>
          </w:p>
        </w:tc>
      </w:tr>
      <w:tr>
        <w:trPr>
          <w:trHeight w:val="6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57 751,7</w:t>
            </w:r>
          </w:p>
        </w:tc>
      </w:tr>
      <w:tr>
        <w:trPr>
          <w:trHeight w:val="16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16 493,3</w:t>
            </w:r>
          </w:p>
        </w:tc>
      </w:tr>
      <w:tr>
        <w:trPr>
          <w:trHeight w:val="16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12 227,0</w:t>
            </w:r>
          </w:p>
        </w:tc>
      </w:tr>
      <w:tr>
        <w:trPr>
          <w:trHeight w:val="42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1 625,0</w:t>
            </w:r>
          </w:p>
        </w:tc>
      </w:tr>
      <w:tr>
        <w:trPr>
          <w:trHeight w:val="69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2 641,3</w:t>
            </w:r>
          </w:p>
        </w:tc>
      </w:tr>
      <w:tr>
        <w:trPr>
          <w:trHeight w:val="1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1 048,3</w:t>
            </w:r>
          </w:p>
        </w:tc>
      </w:tr>
      <w:tr>
        <w:trPr>
          <w:trHeight w:val="13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1 048,3</w:t>
            </w:r>
          </w:p>
        </w:tc>
      </w:tr>
      <w:tr>
        <w:trPr>
          <w:trHeight w:val="1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1 300,0</w:t>
            </w:r>
          </w:p>
        </w:tc>
      </w:tr>
      <w:tr>
        <w:trPr>
          <w:trHeight w:val="72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33 588,0</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32 088,0</w:t>
            </w:r>
          </w:p>
        </w:tc>
      </w:tr>
      <w:tr>
        <w:trPr>
          <w:trHeight w:val="40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40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1 345,0</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1 732,5</w:t>
            </w:r>
          </w:p>
        </w:tc>
      </w:tr>
      <w:tr>
        <w:trPr>
          <w:trHeight w:val="1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1 732,5</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1 842,0</w:t>
            </w:r>
          </w:p>
        </w:tc>
      </w:tr>
      <w:tr>
        <w:trPr>
          <w:trHeight w:val="136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w:t>
            </w:r>
          </w:p>
        </w:tc>
      </w:tr>
      <w:tr>
        <w:trPr>
          <w:trHeight w:val="48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12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16 281,9</w:t>
            </w:r>
          </w:p>
        </w:tc>
      </w:tr>
      <w:tr>
        <w:trPr>
          <w:trHeight w:val="6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16 281,9</w:t>
            </w:r>
          </w:p>
        </w:tc>
      </w:tr>
      <w:tr>
        <w:trPr>
          <w:trHeight w:val="126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15 779,0</w:t>
            </w:r>
          </w:p>
        </w:tc>
      </w:tr>
      <w:tr>
        <w:trPr>
          <w:trHeight w:val="6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w:t>
            </w:r>
          </w:p>
        </w:tc>
      </w:tr>
      <w:tr>
        <w:trPr>
          <w:trHeight w:val="16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268 646,1</w:t>
            </w:r>
          </w:p>
        </w:tc>
      </w:tr>
      <w:tr>
        <w:trPr>
          <w:trHeight w:val="13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3 263,0</w:t>
            </w:r>
          </w:p>
        </w:tc>
      </w:tr>
      <w:tr>
        <w:trPr>
          <w:trHeight w:val="100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3 263,0</w:t>
            </w:r>
          </w:p>
        </w:tc>
      </w:tr>
      <w:tr>
        <w:trPr>
          <w:trHeight w:val="3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1 677,0</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1 586,0</w:t>
            </w:r>
          </w:p>
        </w:tc>
      </w:tr>
      <w:tr>
        <w:trPr>
          <w:trHeight w:val="16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229 597,0</w:t>
            </w:r>
          </w:p>
        </w:tc>
      </w:tr>
      <w:tr>
        <w:trPr>
          <w:trHeight w:val="94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26 790,0</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23 000,0</w:t>
            </w:r>
          </w:p>
        </w:tc>
      </w:tr>
      <w:tr>
        <w:trPr>
          <w:trHeight w:val="6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3 790,0</w:t>
            </w:r>
          </w:p>
        </w:tc>
      </w:tr>
      <w:tr>
        <w:trPr>
          <w:trHeight w:val="6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202 807,0</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202 807,0</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200 000,0</w:t>
            </w:r>
          </w:p>
        </w:tc>
      </w:tr>
      <w:tr>
        <w:trPr>
          <w:trHeight w:val="13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2 807,0</w:t>
            </w:r>
          </w:p>
        </w:tc>
      </w:tr>
      <w:tr>
        <w:trPr>
          <w:trHeight w:val="1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35 786,1</w:t>
            </w:r>
          </w:p>
        </w:tc>
      </w:tr>
      <w:tr>
        <w:trPr>
          <w:trHeight w:val="9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35 786,1</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10 297,7</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5 000,2</w:t>
            </w:r>
          </w:p>
        </w:tc>
      </w:tr>
      <w:tr>
        <w:trPr>
          <w:trHeight w:val="39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20 438,2</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82 996,8</w:t>
            </w:r>
          </w:p>
        </w:tc>
      </w:tr>
      <w:tr>
        <w:trPr>
          <w:trHeight w:val="19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37 582,0</w:t>
            </w:r>
          </w:p>
        </w:tc>
      </w:tr>
      <w:tr>
        <w:trPr>
          <w:trHeight w:val="6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37 582,0</w:t>
            </w:r>
          </w:p>
        </w:tc>
      </w:tr>
      <w:tr>
        <w:trPr>
          <w:trHeight w:val="16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37 582,0</w:t>
            </w:r>
          </w:p>
        </w:tc>
      </w:tr>
      <w:tr>
        <w:trPr>
          <w:trHeight w:val="16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5 109,3</w:t>
            </w:r>
          </w:p>
        </w:tc>
      </w:tr>
      <w:tr>
        <w:trPr>
          <w:trHeight w:val="6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5 109,3</w:t>
            </w:r>
          </w:p>
        </w:tc>
      </w:tr>
      <w:tr>
        <w:trPr>
          <w:trHeight w:val="6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w:t>
            </w:r>
          </w:p>
        </w:tc>
      </w:tr>
      <w:tr>
        <w:trPr>
          <w:trHeight w:val="102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4 288,5</w:t>
            </w:r>
          </w:p>
        </w:tc>
      </w:tr>
      <w:tr>
        <w:trPr>
          <w:trHeight w:val="12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14 849,0</w:t>
            </w:r>
          </w:p>
        </w:tc>
      </w:tr>
      <w:tr>
        <w:trPr>
          <w:trHeight w:val="6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12 723,0</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6 251,0</w:t>
            </w:r>
          </w:p>
        </w:tc>
      </w:tr>
      <w:tr>
        <w:trPr>
          <w:trHeight w:val="72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6 472,0</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2 126,0</w:t>
            </w:r>
          </w:p>
        </w:tc>
      </w:tr>
      <w:tr>
        <w:trPr>
          <w:trHeight w:val="72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1 988,0</w:t>
            </w:r>
          </w:p>
        </w:tc>
      </w:tr>
      <w:tr>
        <w:trPr>
          <w:trHeight w:val="72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72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кеңестікті ұйымдастыру жөніндегі өзге де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25 456,5</w:t>
            </w:r>
          </w:p>
        </w:tc>
      </w:tr>
      <w:tr>
        <w:trPr>
          <w:trHeight w:val="73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10 468,5</w:t>
            </w:r>
          </w:p>
        </w:tc>
      </w:tr>
      <w:tr>
        <w:trPr>
          <w:trHeight w:val="10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6 967,0</w:t>
            </w:r>
          </w:p>
        </w:tc>
      </w:tr>
      <w:tr>
        <w:trPr>
          <w:trHeight w:val="34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69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3 241,5</w:t>
            </w:r>
          </w:p>
        </w:tc>
      </w:tr>
      <w:tr>
        <w:trPr>
          <w:trHeight w:val="36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14 988,0</w:t>
            </w:r>
          </w:p>
        </w:tc>
      </w:tr>
      <w:tr>
        <w:trPr>
          <w:trHeight w:val="126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9 019,0</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4 992,0</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r>
      <w:tr>
        <w:trPr>
          <w:trHeight w:val="70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9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95 613,0</w:t>
            </w:r>
          </w:p>
        </w:tc>
      </w:tr>
      <w:tr>
        <w:trPr>
          <w:trHeight w:val="76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95 613,0</w:t>
            </w:r>
          </w:p>
        </w:tc>
      </w:tr>
      <w:tr>
        <w:trPr>
          <w:trHeight w:val="6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95 613,0</w:t>
            </w:r>
          </w:p>
        </w:tc>
      </w:tr>
      <w:tr>
        <w:trPr>
          <w:trHeight w:val="1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95 613,0</w:t>
            </w:r>
          </w:p>
        </w:tc>
      </w:tr>
      <w:tr>
        <w:trPr>
          <w:trHeight w:val="19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95 613,0</w:t>
            </w:r>
          </w:p>
        </w:tc>
      </w:tr>
      <w:tr>
        <w:trPr>
          <w:trHeight w:val="94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табиғат аумақтар, қоршаған ортаны және жануарлар дүниесін қорғау, жер қатынастары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12 956,0</w:t>
            </w:r>
          </w:p>
        </w:tc>
      </w:tr>
      <w:tr>
        <w:trPr>
          <w:trHeight w:val="13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11 729,0</w:t>
            </w:r>
          </w:p>
        </w:tc>
      </w:tr>
      <w:tr>
        <w:trPr>
          <w:trHeight w:val="6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ветеринария және жер қатынастары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11 729,0</w:t>
            </w:r>
          </w:p>
        </w:tc>
      </w:tr>
      <w:tr>
        <w:trPr>
          <w:trHeight w:val="10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 ауыл шаруашылығы, ветеринария және жер қатынастары саласында мемлекеттік саясатты іске асыру бойынша қызметер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11 117,0</w:t>
            </w:r>
          </w:p>
        </w:tc>
      </w:tr>
      <w:tr>
        <w:trPr>
          <w:trHeight w:val="40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4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6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r>
      <w:tr>
        <w:trPr>
          <w:trHeight w:val="99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шаруашылықтары, қоршаған ортаны қорғау және жер қатынастары саласындағы өзге де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1 227,0</w:t>
            </w:r>
          </w:p>
        </w:tc>
      </w:tr>
      <w:tr>
        <w:trPr>
          <w:trHeight w:val="72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ветеринария және жер қатынастары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1 227,0</w:t>
            </w:r>
          </w:p>
        </w:tc>
      </w:tr>
      <w:tr>
        <w:trPr>
          <w:trHeight w:val="12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1 227,0</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1 227,0</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17 637,5</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17 637,5</w:t>
            </w:r>
          </w:p>
        </w:tc>
      </w:tr>
      <w:tr>
        <w:trPr>
          <w:trHeight w:val="72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17 637,5</w:t>
            </w:r>
          </w:p>
        </w:tc>
      </w:tr>
      <w:tr>
        <w:trPr>
          <w:trHeight w:val="106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7 302,9</w:t>
            </w:r>
          </w:p>
        </w:tc>
      </w:tr>
      <w:tr>
        <w:trPr>
          <w:trHeight w:val="130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w:t>
            </w:r>
          </w:p>
        </w:tc>
      </w:tr>
      <w:tr>
        <w:trPr>
          <w:trHeight w:val="12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10 773,6</w:t>
            </w:r>
          </w:p>
        </w:tc>
      </w:tr>
      <w:tr>
        <w:trPr>
          <w:trHeight w:val="16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10 773,6</w:t>
            </w:r>
          </w:p>
        </w:tc>
      </w:tr>
      <w:tr>
        <w:trPr>
          <w:trHeight w:val="106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10 773,6</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10 773,6</w:t>
            </w:r>
          </w:p>
        </w:tc>
      </w:tr>
      <w:tr>
        <w:trPr>
          <w:trHeight w:val="1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93 247,1</w:t>
            </w:r>
          </w:p>
        </w:tc>
      </w:tr>
      <w:tr>
        <w:trPr>
          <w:trHeight w:val="40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6 711,0</w:t>
            </w:r>
          </w:p>
        </w:tc>
      </w:tr>
      <w:tr>
        <w:trPr>
          <w:trHeight w:val="4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6 711,0</w:t>
            </w:r>
          </w:p>
        </w:tc>
      </w:tr>
      <w:tr>
        <w:trPr>
          <w:trHeight w:val="94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5 215,0</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1 496,0</w:t>
            </w:r>
          </w:p>
        </w:tc>
      </w:tr>
      <w:tr>
        <w:trPr>
          <w:trHeight w:val="1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86 536,1</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10 349,7</w:t>
            </w:r>
          </w:p>
        </w:tc>
      </w:tr>
      <w:tr>
        <w:trPr>
          <w:trHeight w:val="6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10 349,7</w:t>
            </w:r>
          </w:p>
        </w:tc>
      </w:tr>
      <w:tr>
        <w:trPr>
          <w:trHeight w:val="13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0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10 100,0</w:t>
            </w:r>
          </w:p>
        </w:tc>
      </w:tr>
      <w:tr>
        <w:trPr>
          <w:trHeight w:val="120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w:t>
            </w:r>
          </w:p>
        </w:tc>
      </w:tr>
      <w:tr>
        <w:trPr>
          <w:trHeight w:val="94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10 575,9</w:t>
            </w:r>
          </w:p>
        </w:tc>
      </w:tr>
      <w:tr>
        <w:trPr>
          <w:trHeight w:val="108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10 516,9</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6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14 226,5</w:t>
            </w:r>
          </w:p>
        </w:tc>
      </w:tr>
      <w:tr>
        <w:trPr>
          <w:trHeight w:val="40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14 017,0</w:t>
            </w:r>
          </w:p>
        </w:tc>
      </w:tr>
      <w:tr>
        <w:trPr>
          <w:trHeight w:val="40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w:t>
            </w:r>
          </w:p>
        </w:tc>
      </w:tr>
      <w:tr>
        <w:trPr>
          <w:trHeight w:val="72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51 384,0</w:t>
            </w:r>
          </w:p>
        </w:tc>
      </w:tr>
      <w:tr>
        <w:trPr>
          <w:trHeight w:val="94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бюджеттік инвестициялық жобаларды іске асыру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51 384,0</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47 947,0</w:t>
            </w:r>
          </w:p>
        </w:tc>
      </w:tr>
      <w:tr>
        <w:trPr>
          <w:trHeight w:val="21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3 437,0</w:t>
            </w:r>
          </w:p>
        </w:tc>
      </w:tr>
      <w:tr>
        <w:trPr>
          <w:trHeight w:val="18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w:t>
            </w:r>
          </w:p>
        </w:tc>
      </w:tr>
      <w:tr>
        <w:trPr>
          <w:trHeight w:val="19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w:t>
            </w:r>
          </w:p>
        </w:tc>
      </w:tr>
      <w:tr>
        <w:trPr>
          <w:trHeight w:val="6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w:t>
            </w:r>
          </w:p>
        </w:tc>
      </w:tr>
      <w:tr>
        <w:trPr>
          <w:trHeight w:val="1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19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19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16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39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46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кәсіпкерліктің дамуына ықпал етуге</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43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1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жабу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жөніндегі сальдо:</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13 953,0</w:t>
            </w:r>
          </w:p>
        </w:tc>
      </w:tr>
      <w:tr>
        <w:trPr>
          <w:trHeight w:val="12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14 560,0</w:t>
            </w:r>
          </w:p>
        </w:tc>
      </w:tr>
      <w:tr>
        <w:trPr>
          <w:trHeight w:val="13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14 560,0</w:t>
            </w:r>
          </w:p>
        </w:tc>
      </w:tr>
      <w:tr>
        <w:trPr>
          <w:trHeight w:val="18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14 560,0</w:t>
            </w:r>
          </w:p>
        </w:tc>
      </w:tr>
      <w:tr>
        <w:trPr>
          <w:trHeight w:val="43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14 560,0</w:t>
            </w:r>
          </w:p>
        </w:tc>
      </w:tr>
      <w:tr>
        <w:trPr>
          <w:trHeight w:val="36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14 560,0</w:t>
            </w:r>
          </w:p>
        </w:tc>
      </w:tr>
      <w:tr>
        <w:trPr>
          <w:trHeight w:val="39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сатудан мемлекетке түсетін түсімдер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w:t>
            </w:r>
          </w:p>
        </w:tc>
      </w:tr>
      <w:tr>
        <w:trPr>
          <w:trHeight w:val="18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-68 293,2</w:t>
            </w:r>
          </w:p>
        </w:tc>
      </w:tr>
      <w:tr>
        <w:trPr>
          <w:trHeight w:val="39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68 293,2</w:t>
            </w:r>
          </w:p>
        </w:tc>
      </w:tr>
      <w:tr>
        <w:trPr>
          <w:trHeight w:val="12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21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12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6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