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d5932" w14:textId="0dd59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Риддер қаласының бюджеті туралы" 2012 жылғы 21 желтоқсандағы № 11/2-V Риддер қалалық мәслихатының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2013 жылғы 17 қазандағы N 20/2-V шешімі. Шығыс Қазақстан облысының Әділет департаментінде 2013 жылғы 24 қазанда N 3075 болып тіркелді. Қолданылу мерзімінің аяқталуына байланысты күші жойылды (Риддер қалалық мәслихатының 2013 жылғы 24 желтоқсандағы № 884/04-08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(Риддер қалалық мәслихатының 24.12.2013 № 884/04-08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Риддер қалалық мәслихаты </w:t>
      </w:r>
      <w:r>
        <w:rPr>
          <w:rFonts w:ascii="Times New Roman"/>
          <w:b/>
          <w:i w:val="false"/>
          <w:color w:val="000000"/>
          <w:sz w:val="28"/>
        </w:rPr>
        <w:t>ШЕШТІ:</w:t>
      </w:r>
      <w:r>
        <w:br/>
      </w:r>
      <w:r>
        <w:rPr>
          <w:rFonts w:ascii="Times New Roman"/>
          <w:b w:val="false"/>
          <w:i w:val="false"/>
          <w:color w:val="000000"/>
          <w:sz w:val="28"/>
        </w:rPr>
        <w:t>
      1. Риддер қалалық мәслихатының 2012 жылғы 21 желтоқсандағы «2013-2015 жылдарға арналған Риддер қаласының бюджеті туралы» № 11/2-V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2013 жылғы 3 қаңтардағы № 2793 тіркелген, «Лениногорская правда» газетінде 2013 жылғы 25 қаңтарда № 4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2013-2015 жылдарға арналған Риддер қаласының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мынадай көлемдерде бекітілсін:</w:t>
      </w:r>
      <w:r>
        <w:br/>
      </w:r>
      <w:r>
        <w:rPr>
          <w:rFonts w:ascii="Times New Roman"/>
          <w:b w:val="false"/>
          <w:i w:val="false"/>
          <w:color w:val="000000"/>
          <w:sz w:val="28"/>
        </w:rPr>
        <w:t>
      1) кірістер – 5277659 мың теңге, соның ішінде:</w:t>
      </w:r>
      <w:r>
        <w:br/>
      </w:r>
      <w:r>
        <w:rPr>
          <w:rFonts w:ascii="Times New Roman"/>
          <w:b w:val="false"/>
          <w:i w:val="false"/>
          <w:color w:val="000000"/>
          <w:sz w:val="28"/>
        </w:rPr>
        <w:t>
      салықтық түсімдері – 2459618 мың теңге;</w:t>
      </w:r>
      <w:r>
        <w:br/>
      </w:r>
      <w:r>
        <w:rPr>
          <w:rFonts w:ascii="Times New Roman"/>
          <w:b w:val="false"/>
          <w:i w:val="false"/>
          <w:color w:val="000000"/>
          <w:sz w:val="28"/>
        </w:rPr>
        <w:t>
      салықтық емес түсімдер – 7416 мың теңге;</w:t>
      </w:r>
      <w:r>
        <w:br/>
      </w:r>
      <w:r>
        <w:rPr>
          <w:rFonts w:ascii="Times New Roman"/>
          <w:b w:val="false"/>
          <w:i w:val="false"/>
          <w:color w:val="000000"/>
          <w:sz w:val="28"/>
        </w:rPr>
        <w:t>
      негізгі капиталды сатудан түсетін түсімдер - 54479 мың теңге;</w:t>
      </w:r>
      <w:r>
        <w:br/>
      </w:r>
      <w:r>
        <w:rPr>
          <w:rFonts w:ascii="Times New Roman"/>
          <w:b w:val="false"/>
          <w:i w:val="false"/>
          <w:color w:val="000000"/>
          <w:sz w:val="28"/>
        </w:rPr>
        <w:t>
      трансферттер түсімі – 2756146 мың теңге;</w:t>
      </w:r>
      <w:r>
        <w:br/>
      </w:r>
      <w:r>
        <w:rPr>
          <w:rFonts w:ascii="Times New Roman"/>
          <w:b w:val="false"/>
          <w:i w:val="false"/>
          <w:color w:val="000000"/>
          <w:sz w:val="28"/>
        </w:rPr>
        <w:t>
      2) шығындар – 5349571,1 мың теңге;</w:t>
      </w:r>
      <w:r>
        <w:br/>
      </w:r>
      <w:r>
        <w:rPr>
          <w:rFonts w:ascii="Times New Roman"/>
          <w:b w:val="false"/>
          <w:i w:val="false"/>
          <w:color w:val="000000"/>
          <w:sz w:val="28"/>
        </w:rPr>
        <w:t>
      3) таза бюджеттік кредиттеу – 50000 мың теңге;</w:t>
      </w:r>
      <w:r>
        <w:br/>
      </w:r>
      <w:r>
        <w:rPr>
          <w:rFonts w:ascii="Times New Roman"/>
          <w:b w:val="false"/>
          <w:i w:val="false"/>
          <w:color w:val="000000"/>
          <w:sz w:val="28"/>
        </w:rPr>
        <w:t>
      бюджеттік кредиттер – 50000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5) бюджет тапшылығы (профициті) – -121912,1 мың теңге;</w:t>
      </w:r>
      <w:r>
        <w:br/>
      </w:r>
      <w:r>
        <w:rPr>
          <w:rFonts w:ascii="Times New Roman"/>
          <w:b w:val="false"/>
          <w:i w:val="false"/>
          <w:color w:val="000000"/>
          <w:sz w:val="28"/>
        </w:rPr>
        <w:t>
      6) бюджет тапшылығын қаржыландыру (профицитін пайдалану) – 121912,1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«7. 2013 жылға қаланың жергілікті атқарушы органның резерві 9258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14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қаңтарынан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Сессияның төрағасы                         В. Климов</w:t>
      </w:r>
    </w:p>
    <w:p>
      <w:pPr>
        <w:spacing w:after="0"/>
        <w:ind w:left="0"/>
        <w:jc w:val="both"/>
      </w:pPr>
      <w:r>
        <w:rPr>
          <w:rFonts w:ascii="Times New Roman"/>
          <w:b w:val="false"/>
          <w:i/>
          <w:color w:val="000000"/>
          <w:sz w:val="28"/>
        </w:rPr>
        <w:t>      Қалалық мәслихаттың хатшысы                И. Панченко</w:t>
      </w:r>
    </w:p>
    <w:bookmarkStart w:name="z5" w:id="1"/>
    <w:p>
      <w:pPr>
        <w:spacing w:after="0"/>
        <w:ind w:left="0"/>
        <w:jc w:val="both"/>
      </w:pPr>
      <w:r>
        <w:rPr>
          <w:rFonts w:ascii="Times New Roman"/>
          <w:b w:val="false"/>
          <w:i w:val="false"/>
          <w:color w:val="000000"/>
          <w:sz w:val="28"/>
        </w:rPr>
        <w:t>
2013 жылғы 17 қазандағы № 20/2-V</w:t>
      </w:r>
      <w:r>
        <w:br/>
      </w:r>
      <w:r>
        <w:rPr>
          <w:rFonts w:ascii="Times New Roman"/>
          <w:b w:val="false"/>
          <w:i w:val="false"/>
          <w:color w:val="000000"/>
          <w:sz w:val="28"/>
        </w:rPr>
        <w:t>
Риддер қалалық мәслихатының</w:t>
      </w:r>
      <w:r>
        <w:br/>
      </w:r>
      <w:r>
        <w:rPr>
          <w:rFonts w:ascii="Times New Roman"/>
          <w:b w:val="false"/>
          <w:i w:val="false"/>
          <w:color w:val="000000"/>
          <w:sz w:val="28"/>
        </w:rPr>
        <w:t>
ХХ сессиясының шешіміне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2012 жылғы 21 желтоқсандағы № 11/2-V</w:t>
      </w:r>
      <w:r>
        <w:br/>
      </w:r>
      <w:r>
        <w:rPr>
          <w:rFonts w:ascii="Times New Roman"/>
          <w:b w:val="false"/>
          <w:i w:val="false"/>
          <w:color w:val="000000"/>
          <w:sz w:val="28"/>
        </w:rPr>
        <w:t>
Риддер қалалық мәслихатының</w:t>
      </w:r>
      <w:r>
        <w:br/>
      </w:r>
      <w:r>
        <w:rPr>
          <w:rFonts w:ascii="Times New Roman"/>
          <w:b w:val="false"/>
          <w:i w:val="false"/>
          <w:color w:val="000000"/>
          <w:sz w:val="28"/>
        </w:rPr>
        <w:t>
ХI сессиясының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2013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698"/>
        <w:gridCol w:w="655"/>
        <w:gridCol w:w="698"/>
        <w:gridCol w:w="7990"/>
        <w:gridCol w:w="21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5277659</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2459618</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973633</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973633</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703229</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703229</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689036</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358199</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207322</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123374</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4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4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салымдар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16277</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түскен түсімдер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54479</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2756146</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2756146</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2756146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633"/>
        <w:gridCol w:w="826"/>
        <w:gridCol w:w="847"/>
        <w:gridCol w:w="7798"/>
        <w:gridCol w:w="20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5349571,1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169116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122017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5419</w:t>
            </w:r>
          </w:p>
        </w:tc>
      </w:tr>
      <w:tr>
        <w:trPr>
          <w:trHeight w:val="1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94789</w:t>
            </w:r>
          </w:p>
        </w:tc>
      </w:tr>
      <w:tr>
        <w:trPr>
          <w:trHeight w:val="1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24933</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ауданды (облыстық маңызы бар қаланы) басқару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19946</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мемлекеттің қатысуы арқылы іске асырылуы жоспарланатын бюджеттік инвестициялардың, бюджеттік инвестициялық жобаның техникалық-экономикалық негіздемесіне экономикалық сараптамасы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16755,1</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5254,1</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5254,1</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32142</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32142</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32142</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1791333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377075</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377075</w:t>
            </w:r>
          </w:p>
        </w:tc>
      </w:tr>
      <w:tr>
        <w:trPr>
          <w:trHeight w:val="5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270371</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106704</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1222353</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1221876</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1131536</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191905</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149905</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25015</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28211</w:t>
            </w:r>
          </w:p>
        </w:tc>
      </w:tr>
      <w:tr>
        <w:trPr>
          <w:trHeight w:val="7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205245</w:t>
            </w:r>
          </w:p>
        </w:tc>
      </w:tr>
      <w:tr>
        <w:trPr>
          <w:trHeight w:val="1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166919</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166919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ауылдық жерлерде тұратын денсаулық сақтау, білім беру, әлеуметтік қамтамасыз ету, мәдениет, спорт және ветеринар мамандарына отын сатып алуға әлеуметтік көмек көрсету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оқылатын мүгедек балаларды материалдық қамтамасыз 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852123,5</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314525</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12723</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жекеленген санаттарын тұрғын үймен қамтамасыз 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293973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210641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 және (немесе) сатып алу және инженерлік коммуникациялық инфрақұрылымдарды дамыту (немесе) сатып алу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421657,5</w:t>
            </w:r>
          </w:p>
        </w:tc>
      </w:tr>
      <w:tr>
        <w:trPr>
          <w:trHeight w:val="4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420157,5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390574,5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29583</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115941</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115941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37007</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57079</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303365</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92563</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92563</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92563</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80174</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41881</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23941</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және спорт объектілерін дамыту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66569</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45108</w:t>
            </w:r>
          </w:p>
        </w:tc>
      </w:tr>
      <w:tr>
        <w:trPr>
          <w:trHeight w:val="1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7095</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14366</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саясатын жүргізу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17487</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12231</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28545</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12283</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12212</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18027</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10943</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26876</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20285</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20285</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12736</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w:t>
            </w:r>
          </w:p>
        </w:tc>
      </w:tr>
      <w:tr>
        <w:trPr>
          <w:trHeight w:val="5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w:t>
            </w:r>
          </w:p>
        </w:tc>
      </w:tr>
      <w:tr>
        <w:trPr>
          <w:trHeight w:val="1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14237</w:t>
            </w:r>
          </w:p>
        </w:tc>
      </w:tr>
      <w:tr>
        <w:trPr>
          <w:trHeight w:val="1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14237</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321711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321711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321711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311711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1478797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1478797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370782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353216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1076680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1076680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137870,5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137870,5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137870,5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137763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кәсіпкерліктің дамуына ықпал етуді кредиттеу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-121912,1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121912,1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71912,1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71912,1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71912,1</w:t>
            </w:r>
          </w:p>
        </w:tc>
      </w:tr>
    </w:tbl>
    <w:bookmarkStart w:name="z6" w:id="2"/>
    <w:p>
      <w:pPr>
        <w:spacing w:after="0"/>
        <w:ind w:left="0"/>
        <w:jc w:val="both"/>
      </w:pPr>
      <w:r>
        <w:rPr>
          <w:rFonts w:ascii="Times New Roman"/>
          <w:b w:val="false"/>
          <w:i w:val="false"/>
          <w:color w:val="000000"/>
          <w:sz w:val="28"/>
        </w:rPr>
        <w:t>
2013 жылғы 17 қазандағы № 20/2-V</w:t>
      </w:r>
      <w:r>
        <w:br/>
      </w:r>
      <w:r>
        <w:rPr>
          <w:rFonts w:ascii="Times New Roman"/>
          <w:b w:val="false"/>
          <w:i w:val="false"/>
          <w:color w:val="000000"/>
          <w:sz w:val="28"/>
        </w:rPr>
        <w:t>
Риддер қалалық мәслихатының</w:t>
      </w:r>
      <w:r>
        <w:br/>
      </w:r>
      <w:r>
        <w:rPr>
          <w:rFonts w:ascii="Times New Roman"/>
          <w:b w:val="false"/>
          <w:i w:val="false"/>
          <w:color w:val="000000"/>
          <w:sz w:val="28"/>
        </w:rPr>
        <w:t>
ХХ сессиясының шешіміне</w:t>
      </w:r>
      <w:r>
        <w:br/>
      </w:r>
      <w:r>
        <w:rPr>
          <w:rFonts w:ascii="Times New Roman"/>
          <w:b w:val="false"/>
          <w:i w:val="false"/>
          <w:color w:val="000000"/>
          <w:sz w:val="28"/>
        </w:rPr>
        <w:t>
№ 2 қосымша</w:t>
      </w:r>
    </w:p>
    <w:bookmarkEnd w:id="2"/>
    <w:p>
      <w:pPr>
        <w:spacing w:after="0"/>
        <w:ind w:left="0"/>
        <w:jc w:val="both"/>
      </w:pPr>
      <w:r>
        <w:rPr>
          <w:rFonts w:ascii="Times New Roman"/>
          <w:b w:val="false"/>
          <w:i w:val="false"/>
          <w:color w:val="000000"/>
          <w:sz w:val="28"/>
        </w:rPr>
        <w:t>2012 жылғы 21 желтоқсандағы № 11/2- 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ХІ сессиясының шешіміне</w:t>
      </w:r>
      <w:r>
        <w:br/>
      </w:r>
      <w:r>
        <w:rPr>
          <w:rFonts w:ascii="Times New Roman"/>
          <w:b w:val="false"/>
          <w:i w:val="false"/>
          <w:color w:val="000000"/>
          <w:sz w:val="28"/>
        </w:rPr>
        <w:t>
№ 14 қосымша</w:t>
      </w:r>
    </w:p>
    <w:p>
      <w:pPr>
        <w:spacing w:after="0"/>
        <w:ind w:left="0"/>
        <w:jc w:val="left"/>
      </w:pPr>
      <w:r>
        <w:rPr>
          <w:rFonts w:ascii="Times New Roman"/>
          <w:b/>
          <w:i w:val="false"/>
          <w:color w:val="000000"/>
        </w:rPr>
        <w:t xml:space="preserve"> 2013-2015 жылдарға арналған облыстық, республикалық</w:t>
      </w:r>
      <w:r>
        <w:br/>
      </w:r>
      <w:r>
        <w:rPr>
          <w:rFonts w:ascii="Times New Roman"/>
          <w:b/>
          <w:i w:val="false"/>
          <w:color w:val="000000"/>
        </w:rPr>
        <w:t>
бюджеттерден берілген нысаналы трансферттер және қалалық бюджет</w:t>
      </w:r>
      <w:r>
        <w:br/>
      </w:r>
      <w:r>
        <w:rPr>
          <w:rFonts w:ascii="Times New Roman"/>
          <w:b/>
          <w:i w:val="false"/>
          <w:color w:val="000000"/>
        </w:rPr>
        <w:t>
есебінен қаржыландырылатын қалалық бюджеттік инвестициялық</w:t>
      </w:r>
      <w:r>
        <w:br/>
      </w:r>
      <w:r>
        <w:rPr>
          <w:rFonts w:ascii="Times New Roman"/>
          <w:b/>
          <w:i w:val="false"/>
          <w:color w:val="000000"/>
        </w:rPr>
        <w:t>
жобалардың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869"/>
        <w:gridCol w:w="869"/>
        <w:gridCol w:w="847"/>
        <w:gridCol w:w="4718"/>
        <w:gridCol w:w="2329"/>
        <w:gridCol w:w="1421"/>
        <w:gridCol w:w="11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2234619,5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120088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үшін 1С Бухгалтерия 8 бағдарламасын алу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280 орындық бала-бақшаның құрылысы" жобаға ЖСҚ әзірлеу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Гоголь-Свердлов көшесінде 140 орындық бала-бақшаның құрылысы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280 орындық бала-бақшаның құрылысы" жобаға ЖСҚ әзірлеу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714130,5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714130,5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шеңберінде тұрғын жай салу және (немесе) сатып алу және инженерлік коммуникациялық инфрақұрылымдарды дамыту (немесе) сатып алу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Островский көшесі бойында 60 пәтерлі тұрғын үйдің құрылысы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пәтерлі тұрғын үйдің құрылысы" жобасына жоба-сметалық құжаттама әзірлеу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"Островский, 34 көшесі б-ша 60 пәтерлі тұрғын үй құрылысы" объектісіне техникалық құжат әзірлеу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210641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100680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 4 ықшам ауданда 60 пәтерлі тұрғын үйдің құрылысы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100680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109961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 4 ықшам ауданда 60 пәтерлі тұрғын үйдің құрылысы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ықшам ауданындағы 60 пәтерлі тұрғын үй құрылысы" объектісіне техникалық құжат әзірлеу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60 пәтерлі тұрғын үйдің құрылысы" жобасына жоба-сметалық құжаттар әзірлеу (моноқалаларды дамыту бағдарламасы)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пәтерлі тұрғын үйдің құрылысы" жобасына жоба-сметалық құжаттар әзірлеу («Қол жетімді тұрғын үй» бағдарламасы)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 4 ықшам ауданда 60 пәтерлі тұрғын үйге инженерлік жүйелер және абаттандыру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 аудандардың магистральді электр желілерінің құрылысы" жобасына жоба-сметалық құжаттар әзірлеу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қаласындағы кіші электр станциясының құрылысы" жобасына жер телімін рәсімдеумен қоса жоба-сметалық құжаттар әзірлеу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қаласының 5, 6 ықшам аудандарындағы жылу тартқы станциясының құрылысы" жобасына жер телімін рәсімдеумен қоса жоба-сметалық құжаттар әзірлеу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қаласының 1, 6, 7 аудандары үшін жылу тартқы станциясының құрылысы" жобасына жер телімін рәсімдеумен қоса жоба-сметалық құжаттар әзірлеу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 – ықшам аудандарындағы жылу магистраль желілері мен кварталішілік желілері» жобасына жер телімін рәсімдеумен қоса жоба-сметалық құжаттар әзірлеу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"Көшелерді жарықтандыру желілерінің құрылысы" жобасына жоба-сметалық құжаттар әзірлеу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390574,5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165108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қаласындағы 93-94 кварталдарында кәріз жүйелері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Риддер қаласындағы Малая Таловка ауданында сумен жабдықтау жүйелерін реконструкциялау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225466,5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93-94 кварталдарындағы кәріздік желілер (бірлесіп қаржыландыру)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Риддер қаласының Кіші Таловка ауданындағы сумен жабдықтау желісінің қайта құрылысы (бірлесіп қаржыландыру)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сумен жабдықтау және су қайтарғысының қайта құрылысына ЖСҚ әзірлеу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сумен жабдықтау және су қайтарғысының тазалау құрылыстарының қайта құрылысына ЖСҚ әзірлеу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Таловка ауданындағы су өткізгіш желілердің құрылысы» жобасына жер телімін рәсімдеумен қоса ЖСҚ әзірлеу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Геолог ықшам ауданында және Ботаника тұрғын ауданында су құбыры желілері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132629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 ықшам ауданындағы және Ботаника тұрғын ауданындағы су желілері құрылысы" нысанына техникалық құжат әзірлеу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«Поперечное а. Сумен жабдықтау жүйесінің құрылысы жобасына жер телімін рәсімдеумен қоса ЖСҚ әзірлеу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17003,5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 кенттік округінің Лениногорский лесхоз а. сумен жабдықтау жүйесінің құрылысы» жобасына жер телімін рәсімдеумен қоса ЖСҚ әзірлеу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 кенттік округінің Дом отдыха а. сумен жабдықтау жүйесінің құрылысы» жобасына жер телімін рәсімдеумен қоса ЖСҚ әзірлеу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Ливино а. сумен жабдықтау жүйесінің құрылысы» жобасына жер телімін рәсімдеумен қоса ЖСҚ әзірлеу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«Пригородное а. сумен жабдықтау жүйесінің қайта құрылысы» жобасына ЖСҚ әзірлеу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спорт,туризм және ақпараттық кеңістік</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нысандарын дамыту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сауықтыру кешеннің құрылысы" жобасына жоба-сметалық құжаттар әзірлеу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 спорт алаңы үшін істелген алаңы кешеніне электр жүйелерінің құрылысы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жолдарының қайта құрылысы» жобасына ЖСҚ әзірлеу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1430040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353216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353216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292125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4-ші аудандардың коммуналдық жылу желілерін реконструкциялауға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Гоголь-Рощин көшесінен Гагарин даңғылына дейінгі нөсерлі кәріз жүйесінің құрылысына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165066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«Востокэнергоиндустрия» ЖШС өндірістік базасын инженерлік желілерімен қамтамасыз етуге</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«Эдельвейс» спорт кешенін сыртқы энергиямен жабдықтауға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 өзені арқылы өтетін көпірдің құрылысы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Быструха көпірі арқылы өтетін көпірді реконструкциялау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4-ші аудандардағы коммуналды жылу жүйелерін реконструкциялау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Гоголя-Рощина көшелері бойынша нөсерлі кәріздердің құрылысы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газды тарату қондырғыларын, 12,4 км газ құбырларын, 122 ыдыстары реконструкциялау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1076680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1076680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1054308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 құрылысына 11 позиция</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316448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 құрылысына 12 позиция</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316448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 құрылысына 13 позиция</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316448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үйдің инженерлік желілеріне 11 позиция</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үйдің инженерлік желілеріне 12 позиция</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үйдің инженерлік желілеріне 13 позиция</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жүйелермен 60-пәтерлі тұрғын үй құрылысы" жобасына 4 ЖСҚ әзірлеу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жүйелерін құру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сектор: Қазақстан үшін мемлекеттік мекеменің бухгалтериясы" бағдарламалық өнімін алу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