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9426" w14:textId="9459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"Интернат ұйымдарының кәмелетке толмаған түлектерi және бас бостандығынан айыру орындарынан босатылған тұлғалар үшiн жұмыс орындарының квотасын белгiлеу туралы" әкімдіктің 2012 жылғы 23 қаңтардағы № 148 қаулысына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ауданының әкімдігінің 2013 жылғы 30 қаңтардағы N 351 қаулысы. Шығыс Қазақстан облысы Әділет департаментінде 2013 жылдың 19 ақпанында № 2886 болып тіркелді. Колданылу мерзімінің аяқталуына байланысты күші жойылды (Шығыс Қазақстан облысы Абай ауданы әкім аппаратының 2013 жылғы 25 сәуірдегі № 1051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Колданылу мерзімінің аяқталуына байланысты күші жойылды (Шығыс Қазақстан облысы Абай ауданы әкім аппаратының 2013.04.25 № 1051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Қазақстан Республикасының Заңының 2001 жылғы 23 қаңтардағы Заңы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5-6)-тармақшаларына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қылмыстық-атқару инспекциясының пробация қызметінің есебінде тұрған, сондай-ақ бас бостандығынан айыру орындарынан босатылған тұлғаларды және интернат ұйымдарының кәмелетке толмаған түлектерiн әлеуметтiк қорғау мақсатында, оларды жұмыспен қамтамасыз ету үшiн, Абай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«Интернат ұйымдарының кәмелетке толмаған түлектерi және бас бостандығынан айыру орындарынан босатылған тұлғалар үшiн жұмыс орындарының квотасын белгiлеу туралы» (нормативтік құқықтық актілердің мемлекеттік тізілімінде № 5-5-137 тіркелген, «Абай елі» газетінде 9–15 сәуір 2012 жылғы № 14 санында жарияланған» аудан әкімдігінің 2012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тақырыбы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«Қылмыстық–атқару инспекциясының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үшiн жұмыс орындарына квота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«Қылмыстық–атқару инспекциясының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үшiн жұмыс орындарының жалпы санының бір пайызы мөлшерінде жұмыс орындарына квота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Абай ауданы әкiмiнiң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қаулы алғаш ресми жарияланғаннан кейін он күнтiзбелiк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      Т. Мүсәпірбеков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