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b0f4" w14:textId="9d5b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2013 жылғы 7 наурыздағы № 11/4-V шешімі. Шығыс Қазақстан облысы Әділет департаментінде 2013 жылдың 18 наурыздағы № 2910 тіркелді. Күші жойылды - Шығыс Қазақстан облысы Абай аудандық мәслихатының 2013 жылғы 27 желтоқсандағы № 19/8-V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27.12.2013 № 19/8-V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 жылғы 12 ақпандағы № 10/112-V “2013-2015 жылдарға арналған облыстық бюджет туралы” 2012 жылғы 7 желтоқсандағы № 8/99-V шешімге өзгерістер енгізу туралы” (Нормативтік құқықтық актілерді мемлекеттік тіркеу Тізілімінде № 2887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Абай аудандық мәслихатының 2012 жылғы 21 желтоқсандағы № 10-3 (Нормативтік құқықтық актілерді мемлекеттік тіркеу Тізілімінде № 2803 болып тіркелген, “Абай елі” газетінің 2013 жылғы 8-15 қаңтардағы № 2, 2013 жылғы 16-23 қаңтардағы № 3 сандарында жарияланған) </w:t>
      </w:r>
      <w:r>
        <w:rPr>
          <w:rFonts w:ascii="Times New Roman"/>
          <w:b w:val="false"/>
          <w:i w:val="false"/>
          <w:color w:val="000000"/>
          <w:sz w:val="28"/>
        </w:rPr>
        <w:t>шешімге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2603155,9 мың теңге, соның ішінде:</w:t>
      </w:r>
      <w:r>
        <w:br/>
      </w:r>
      <w:r>
        <w:rPr>
          <w:rFonts w:ascii="Times New Roman"/>
          <w:b w:val="false"/>
          <w:i w:val="false"/>
          <w:color w:val="000000"/>
          <w:sz w:val="28"/>
        </w:rPr>
        <w:t>
      трансферттердің түсімдері бойынша – 2374877,0 мың теңге;</w:t>
      </w:r>
      <w:r>
        <w:br/>
      </w:r>
      <w:r>
        <w:rPr>
          <w:rFonts w:ascii="Times New Roman"/>
          <w:b w:val="false"/>
          <w:i w:val="false"/>
          <w:color w:val="000000"/>
          <w:sz w:val="28"/>
        </w:rPr>
        <w:t>
      бюджет қаражатының бос қалдықтары – 4293,9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2603155,9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10003,4 мың теңге, соның ішінде:</w:t>
      </w:r>
      <w:r>
        <w:br/>
      </w:r>
      <w:r>
        <w:rPr>
          <w:rFonts w:ascii="Times New Roman"/>
          <w:b w:val="false"/>
          <w:i w:val="false"/>
          <w:color w:val="000000"/>
          <w:sz w:val="28"/>
        </w:rPr>
        <w:t>
      бюджеттік кредиттер – 12983,4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««Жалпы сипаттағы мемлекеттік қызметтер» 01 функционалдық тобы 215339,6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««Қорғаныс» 02 функционалдық тобы 11695,0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««Білім беру» 04 функционалдық тобы 1216351,0 мың теңге болып есептелсін»;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көмек және әлеуметтік қамтамасыз ету» 06 функционалдық тобы 190365,0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««Тұрғын үй-коммуналдық шаруашылық» 07 функционалдық тобы 400489,0 мың теңге болып есептелсін»;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««Мәдениет, спорт, туризм және ақпараттық кеңістік» 08 функционалдық тобы 310881,0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116974,6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««Өнеркәсіп, сәулет, қала құрылысы және құрылыс қызметі» 11 функционалдық тобы 25620,0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««Басқалар» 13 функционалдық тобы 41994,5 мың теңге болып есептелсін»;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Қ. Нұғымаров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15"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7 наурыздағы</w:t>
      </w:r>
      <w:r>
        <w:br/>
      </w:r>
      <w:r>
        <w:rPr>
          <w:rFonts w:ascii="Times New Roman"/>
          <w:b w:val="false"/>
          <w:i w:val="false"/>
          <w:color w:val="000000"/>
          <w:sz w:val="28"/>
        </w:rPr>
        <w:t>
      № 11/4-V шешіміне № 1 қосымша</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 № 1 қосымша</w:t>
      </w:r>
    </w:p>
    <w:bookmarkEnd w:id="1"/>
    <w:bookmarkStart w:name="z16"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60"/>
        <w:gridCol w:w="930"/>
        <w:gridCol w:w="973"/>
        <w:gridCol w:w="7904"/>
        <w:gridCol w:w="2659"/>
      </w:tblGrid>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2 603 155,9</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221 536,0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104 990,0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104 990,0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96 340,0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89 385,0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89 385,0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89 385,0</w:t>
            </w:r>
          </w:p>
        </w:tc>
      </w:tr>
      <w:tr>
        <w:trPr>
          <w:trHeight w:val="4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24 074,0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5 655,0</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14 600,0</w:t>
            </w:r>
          </w:p>
        </w:tc>
      </w:tr>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2 262,0</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2 062,0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12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түсетін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1 096,0</w:t>
            </w:r>
          </w:p>
        </w:tc>
      </w:tr>
      <w:tr>
        <w:trPr>
          <w:trHeight w:val="8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өкiлдiктердi есептік тіркегені, сондай-ақ оларды қайта тіркегені үшiн алым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2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8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5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0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1 025,0</w:t>
            </w:r>
          </w:p>
        </w:tc>
      </w:tr>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45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5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1 949,0</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1 779,0</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сәйкестендіру үшін ветеринариялық паспорттың, жапсырмалардың (чиптердің) құнын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мүлікті саудадан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2 374 877,0</w:t>
            </w:r>
          </w:p>
        </w:tc>
      </w:tr>
      <w:tr>
        <w:trPr>
          <w:trHeight w:val="8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2 374 877,0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2 374 877,0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272 960,0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669 839,0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7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7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4 293,9</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832"/>
        <w:gridCol w:w="894"/>
        <w:gridCol w:w="894"/>
        <w:gridCol w:w="930"/>
        <w:gridCol w:w="6269"/>
        <w:gridCol w:w="2400"/>
      </w:tblGrid>
      <w:tr>
        <w:trPr>
          <w:trHeight w:val="25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2 603 155,9</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215 339,6</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188 850,6</w:t>
            </w:r>
          </w:p>
        </w:tc>
      </w:tr>
      <w:tr>
        <w:trPr>
          <w:trHeight w:val="4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14 379,0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72 108,6</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65 475,6</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102 363,0</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99 483,0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13 434,0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13 434,0</w:t>
            </w:r>
          </w:p>
        </w:tc>
      </w:tr>
      <w:tr>
        <w:trPr>
          <w:trHeight w:val="9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13 314,0</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13 055,0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13 055,0</w:t>
            </w:r>
          </w:p>
        </w:tc>
      </w:tr>
      <w:tr>
        <w:trPr>
          <w:trHeight w:val="9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11 695,0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6 695,0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6 695,0</w:t>
            </w:r>
          </w:p>
        </w:tc>
      </w:tr>
      <w:tr>
        <w:trPr>
          <w:trHeight w:val="3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6 695,0</w:t>
            </w:r>
          </w:p>
        </w:tc>
      </w:tr>
      <w:tr>
        <w:trPr>
          <w:trHeight w:val="4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1 216 351,0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99 231,0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99 231,0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75 133,0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74 219,0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886 915,0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886 915,0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826 671,0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810 351,0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60 244,0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230 205,0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30 205,0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10 005,0</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2 363,0</w:t>
            </w:r>
          </w:p>
        </w:tc>
      </w:tr>
      <w:tr>
        <w:trPr>
          <w:trHeight w:val="2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190 365,0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173 559,0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173 559,0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24 476,0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4 476,0</w:t>
            </w:r>
          </w:p>
        </w:tc>
      </w:tr>
      <w:tr>
        <w:trPr>
          <w:trHeight w:val="9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6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71 253,0</w:t>
            </w:r>
          </w:p>
        </w:tc>
      </w:tr>
      <w:tr>
        <w:trPr>
          <w:trHeight w:val="4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68 253,0</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9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16 806,0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16 806,0</w:t>
            </w:r>
          </w:p>
        </w:tc>
      </w:tr>
      <w:tr>
        <w:trPr>
          <w:trHeight w:val="82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15 255,0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400 489,0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4 000,0</w:t>
            </w:r>
          </w:p>
        </w:tc>
      </w:tr>
      <w:tr>
        <w:trPr>
          <w:trHeight w:val="7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4 000,0</w:t>
            </w:r>
          </w:p>
        </w:tc>
      </w:tr>
      <w:tr>
        <w:trPr>
          <w:trHeight w:val="3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319 285,0</w:t>
            </w:r>
          </w:p>
        </w:tc>
      </w:tr>
      <w:tr>
        <w:trPr>
          <w:trHeight w:val="7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319 285,0</w:t>
            </w:r>
          </w:p>
        </w:tc>
      </w:tr>
      <w:tr>
        <w:trPr>
          <w:trHeight w:val="2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304 285,0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276 975,0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27 310,0</w:t>
            </w:r>
          </w:p>
        </w:tc>
      </w:tr>
      <w:tr>
        <w:trPr>
          <w:trHeight w:val="2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абаттандыру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77 204,0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5 082,0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5 082,0</w:t>
            </w:r>
          </w:p>
        </w:tc>
      </w:tr>
      <w:tr>
        <w:trPr>
          <w:trHeight w:val="7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72 122,0</w:t>
            </w:r>
          </w:p>
        </w:tc>
      </w:tr>
      <w:tr>
        <w:trPr>
          <w:trHeight w:val="3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10 922,0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310 881,0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256 069,0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90 515,0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90 515,0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165 554,0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7 793,0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7 793,0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26 723,0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19 723,0</w:t>
            </w:r>
          </w:p>
        </w:tc>
      </w:tr>
      <w:tr>
        <w:trPr>
          <w:trHeight w:val="2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19 295,0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20 296,0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7 898,0</w:t>
            </w:r>
          </w:p>
        </w:tc>
      </w:tr>
      <w:tr>
        <w:trPr>
          <w:trHeight w:val="5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7 578,0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9 675,0</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2 723,0</w:t>
            </w:r>
          </w:p>
        </w:tc>
      </w:tr>
      <w:tr>
        <w:trPr>
          <w:trHeight w:val="52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116 974,6</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4 394,0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3 194,0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5 971,6</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5 971,6</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5 971,6</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106 609,0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106 609,0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106 609,0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25 620,0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25 620,0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25 620,0</w:t>
            </w:r>
          </w:p>
        </w:tc>
      </w:tr>
      <w:tr>
        <w:trPr>
          <w:trHeight w:val="12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16 420,0</w:t>
            </w:r>
          </w:p>
        </w:tc>
      </w:tr>
      <w:tr>
        <w:trPr>
          <w:trHeight w:val="9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73 040,0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71 040,0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11 771,0</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59 269,0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59 269,0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2 000,0</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41 994,5</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41 796,5</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12 820,0</w:t>
            </w:r>
          </w:p>
        </w:tc>
      </w:tr>
      <w:tr>
        <w:trPr>
          <w:trHeight w:val="9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9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7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8 170,0</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8 020,0</w:t>
            </w:r>
          </w:p>
        </w:tc>
      </w:tr>
      <w:tr>
        <w:trPr>
          <w:trHeight w:val="2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16 326,5</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13 196,5</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402,2</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402,2</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402,2</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10 003,4</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7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2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-10 003,4</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10 003,4</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12 983,4</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2 980,0</w:t>
            </w:r>
          </w:p>
        </w:tc>
      </w:tr>
      <w:tr>
        <w:trPr>
          <w:trHeight w:val="4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bl>
    <w:bookmarkStart w:name="z17" w:id="3"/>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7 наурыздағы</w:t>
      </w:r>
      <w:r>
        <w:br/>
      </w:r>
      <w:r>
        <w:rPr>
          <w:rFonts w:ascii="Times New Roman"/>
          <w:b w:val="false"/>
          <w:i w:val="false"/>
          <w:color w:val="000000"/>
          <w:sz w:val="28"/>
        </w:rPr>
        <w:t>
      № 11/4-V шешіміне № 2 қосымша</w:t>
      </w:r>
    </w:p>
    <w:bookmarkEnd w:id="3"/>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 № 5 қосымша</w:t>
      </w:r>
    </w:p>
    <w:bookmarkStart w:name="z18" w:id="4"/>
    <w:p>
      <w:pPr>
        <w:spacing w:after="0"/>
        <w:ind w:left="0"/>
        <w:jc w:val="left"/>
      </w:pPr>
      <w:r>
        <w:rPr>
          <w:rFonts w:ascii="Times New Roman"/>
          <w:b/>
          <w:i w:val="false"/>
          <w:color w:val="000000"/>
        </w:rPr>
        <w:t xml:space="preserve"> 
      2013 жылға арналған Абай ауданының бюджеті бойынша секвестрлеуге жатпайтын бағдарламалары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65"/>
        <w:gridCol w:w="879"/>
        <w:gridCol w:w="1190"/>
        <w:gridCol w:w="1228"/>
        <w:gridCol w:w="7898"/>
      </w:tblGrid>
      <w:tr>
        <w:trPr>
          <w:trHeight w:val="26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5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5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