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ad3f" w14:textId="a85a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2013 жылғы 18 ақпандағы N 62 қаулысы. Шығыс Қазақстан облысының Әділет департаментінде 2013 жылдың 12 наурызында N 2908 болып тіркелді. Күші жойылды - Шығыс Қазақстан облысы Бесқарағай аудандық әкімдігінің 2014 жылғы 04 сәуірдегі N 120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әкімдігінің 04.04.2014 N 120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тармақшасының</w:t>
      </w: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 тармақшасының</w:t>
      </w:r>
      <w:r>
        <w:rPr>
          <w:rFonts w:ascii="Times New Roman"/>
          <w:b w:val="false"/>
          <w:i w:val="false"/>
          <w:color w:val="000000"/>
          <w:sz w:val="28"/>
        </w:rPr>
        <w:t>, </w:t>
      </w:r>
      <w:r>
        <w:rPr>
          <w:rFonts w:ascii="Times New Roman"/>
          <w:b w:val="false"/>
          <w:i w:val="false"/>
          <w:color w:val="000000"/>
          <w:sz w:val="28"/>
        </w:rPr>
        <w:t>20–бабының</w:t>
      </w:r>
      <w:r>
        <w:rPr>
          <w:rFonts w:ascii="Times New Roman"/>
          <w:b w:val="false"/>
          <w:i w:val="false"/>
          <w:color w:val="000000"/>
          <w:sz w:val="28"/>
        </w:rPr>
        <w:t>, «Қазақстан Республикасының 2001 жылғы 23 қаңтардағы «Халықты жұмыспен қамту туралы» заңын жүзеге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негізінде, жұмысқа орналасуда қиыншылық көріп отырған халықтың әр түрлі топтарын қолдау және мемлекеттік кепілдіктер жүйесін кеңейту мақсатында,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жылы ақылы қоғамдық жұмыстар жүргізілетін ұйымдардың тізімі, қоғамдық жұмыстардың түрлері, көлемі, қаржыландыру көздері және нақты жағдайлары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Қатысушылардың еңбек ақысының мөлшері 2013 жылға белгіленген бір </w:t>
      </w:r>
      <w:r>
        <w:rPr>
          <w:rFonts w:ascii="Times New Roman"/>
          <w:b w:val="false"/>
          <w:i w:val="false"/>
          <w:color w:val="000000"/>
          <w:sz w:val="28"/>
        </w:rPr>
        <w:t>ең төменгі жалақы мөлшерінде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Ұйым басшыларына жұмыскерлердің жекелеген санатына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мүгедектерге</w:t>
      </w:r>
      <w:r>
        <w:rPr>
          <w:rFonts w:ascii="Times New Roman"/>
          <w:b w:val="false"/>
          <w:i w:val="false"/>
          <w:color w:val="000000"/>
          <w:sz w:val="28"/>
        </w:rPr>
        <w:t>, </w:t>
      </w:r>
      <w:r>
        <w:rPr>
          <w:rFonts w:ascii="Times New Roman"/>
          <w:b w:val="false"/>
          <w:i w:val="false"/>
          <w:color w:val="000000"/>
          <w:sz w:val="28"/>
        </w:rPr>
        <w:t>он сегіз жасқа толмаған жұмыскерлерге</w:t>
      </w:r>
      <w:r>
        <w:rPr>
          <w:rFonts w:ascii="Times New Roman"/>
          <w:b w:val="false"/>
          <w:i w:val="false"/>
          <w:color w:val="000000"/>
          <w:sz w:val="28"/>
        </w:rPr>
        <w:t>) жұмысты </w:t>
      </w:r>
      <w:r>
        <w:rPr>
          <w:rFonts w:ascii="Times New Roman"/>
          <w:b w:val="false"/>
          <w:i w:val="false"/>
          <w:color w:val="000000"/>
          <w:sz w:val="28"/>
        </w:rPr>
        <w:t>толық емес жұмыс күні</w:t>
      </w:r>
      <w:r>
        <w:rPr>
          <w:rFonts w:ascii="Times New Roman"/>
          <w:b w:val="false"/>
          <w:i w:val="false"/>
          <w:color w:val="000000"/>
          <w:sz w:val="28"/>
        </w:rPr>
        <w:t xml:space="preserve"> жағдайында жасау мүмкіндігін беру, сонымен қатар тиісті санаттың еңбек жағдайы ерекшеліктерін есепке алу арқылы және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 уақытын ұйымдастырудың </w:t>
      </w:r>
      <w:r>
        <w:rPr>
          <w:rFonts w:ascii="Times New Roman"/>
          <w:b w:val="false"/>
          <w:i w:val="false"/>
          <w:color w:val="000000"/>
          <w:sz w:val="28"/>
        </w:rPr>
        <w:t>икемді нысандарын</w:t>
      </w:r>
      <w:r>
        <w:rPr>
          <w:rFonts w:ascii="Times New Roman"/>
          <w:b w:val="false"/>
          <w:i w:val="false"/>
          <w:color w:val="000000"/>
          <w:sz w:val="28"/>
        </w:rPr>
        <w:t xml:space="preserve"> қолдану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Е. Рахметуллинге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он күнтізбелік күн өткен соң қолданысқа еңгізіледі.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К. Байгонусов</w:t>
      </w:r>
    </w:p>
    <w:bookmarkEnd w:id="0"/>
    <w:bookmarkStart w:name="z7" w:id="1"/>
    <w:p>
      <w:pPr>
        <w:spacing w:after="0"/>
        <w:ind w:left="0"/>
        <w:jc w:val="both"/>
      </w:pPr>
      <w:r>
        <w:rPr>
          <w:rFonts w:ascii="Times New Roman"/>
          <w:b w:val="false"/>
          <w:i w:val="false"/>
          <w:color w:val="000000"/>
          <w:sz w:val="28"/>
        </w:rPr>
        <w:t>
      Бесқарағай аудандық әкімдігінің</w:t>
      </w:r>
      <w:r>
        <w:br/>
      </w:r>
      <w:r>
        <w:rPr>
          <w:rFonts w:ascii="Times New Roman"/>
          <w:b w:val="false"/>
          <w:i w:val="false"/>
          <w:color w:val="000000"/>
          <w:sz w:val="28"/>
        </w:rPr>
        <w:t>
      2013 жылғы 18 ақпандағы</w:t>
      </w:r>
      <w:r>
        <w:br/>
      </w:r>
      <w:r>
        <w:rPr>
          <w:rFonts w:ascii="Times New Roman"/>
          <w:b w:val="false"/>
          <w:i w:val="false"/>
          <w:color w:val="000000"/>
          <w:sz w:val="28"/>
        </w:rPr>
        <w:t>
      № 62 қаулысына қосымша</w:t>
      </w:r>
    </w:p>
    <w:bookmarkEnd w:id="1"/>
    <w:bookmarkStart w:name="z8" w:id="2"/>
    <w:p>
      <w:pPr>
        <w:spacing w:after="0"/>
        <w:ind w:left="0"/>
        <w:jc w:val="left"/>
      </w:pPr>
      <w:r>
        <w:rPr>
          <w:rFonts w:ascii="Times New Roman"/>
          <w:b/>
          <w:i w:val="false"/>
          <w:color w:val="000000"/>
        </w:rPr>
        <w:t xml:space="preserve"> 
      2013 жылы ақылы қоғамдық жұмыстар өткізілетін ұйымдардың тізбесі, қоғамдық жұмыстар түрлері, көлемдері, қаржыландыру көздері және нақты жағдайлары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2447"/>
        <w:gridCol w:w="3375"/>
        <w:gridCol w:w="2318"/>
        <w:gridCol w:w="1608"/>
        <w:gridCol w:w="1457"/>
        <w:gridCol w:w="2169"/>
      </w:tblGrid>
      <w:tr>
        <w:trPr>
          <w:trHeight w:val="9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атаулары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(бекітілген)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r>
              <w:br/>
            </w:r>
            <w:r>
              <w:rPr>
                <w:rFonts w:ascii="Times New Roman"/>
                <w:b w:val="false"/>
                <w:i w:val="false"/>
                <w:color w:val="000000"/>
                <w:sz w:val="20"/>
              </w:rPr>
              <w:t>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 мемлекеттік мекемесі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 заңды тұлғалардың өтініштерін және қызметтік хат-хабарларды сканерден өткізу және басып шығару; хат-хабарларды жеткізу; аумақтарды жинау.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құжат;</w:t>
            </w:r>
            <w:r>
              <w:br/>
            </w:r>
            <w:r>
              <w:rPr>
                <w:rFonts w:ascii="Times New Roman"/>
                <w:b w:val="false"/>
                <w:i w:val="false"/>
                <w:color w:val="000000"/>
                <w:sz w:val="20"/>
              </w:rPr>
              <w:t>
1200 шаршы метр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 аппаратының мемлекеттік мекемелері:</w:t>
            </w:r>
            <w:r>
              <w:br/>
            </w:r>
            <w:r>
              <w:rPr>
                <w:rFonts w:ascii="Times New Roman"/>
                <w:b w:val="false"/>
                <w:i w:val="false"/>
                <w:color w:val="000000"/>
                <w:sz w:val="20"/>
              </w:rPr>
              <w:t>
Баскөл ауылдық округі,</w:t>
            </w:r>
            <w:r>
              <w:br/>
            </w:r>
            <w:r>
              <w:rPr>
                <w:rFonts w:ascii="Times New Roman"/>
                <w:b w:val="false"/>
                <w:i w:val="false"/>
                <w:color w:val="000000"/>
                <w:sz w:val="20"/>
              </w:rPr>
              <w:t>
Беген ауылдық округі,</w:t>
            </w:r>
            <w:r>
              <w:br/>
            </w:r>
            <w:r>
              <w:rPr>
                <w:rFonts w:ascii="Times New Roman"/>
                <w:b w:val="false"/>
                <w:i w:val="false"/>
                <w:color w:val="000000"/>
                <w:sz w:val="20"/>
              </w:rPr>
              <w:t>
Бесқарағай ауылдық округі,</w:t>
            </w:r>
            <w:r>
              <w:br/>
            </w:r>
            <w:r>
              <w:rPr>
                <w:rFonts w:ascii="Times New Roman"/>
                <w:b w:val="false"/>
                <w:i w:val="false"/>
                <w:color w:val="000000"/>
                <w:sz w:val="20"/>
              </w:rPr>
              <w:t>
Глуховка ауылдық округі,</w:t>
            </w:r>
            <w:r>
              <w:br/>
            </w:r>
            <w:r>
              <w:rPr>
                <w:rFonts w:ascii="Times New Roman"/>
                <w:b w:val="false"/>
                <w:i w:val="false"/>
                <w:color w:val="000000"/>
                <w:sz w:val="20"/>
              </w:rPr>
              <w:t>
Долон ауылдық округі,</w:t>
            </w:r>
            <w:r>
              <w:br/>
            </w:r>
            <w:r>
              <w:rPr>
                <w:rFonts w:ascii="Times New Roman"/>
                <w:b w:val="false"/>
                <w:i w:val="false"/>
                <w:color w:val="000000"/>
                <w:sz w:val="20"/>
              </w:rPr>
              <w:t>
Канонерка ауылдық округі,</w:t>
            </w:r>
            <w:r>
              <w:br/>
            </w:r>
            <w:r>
              <w:rPr>
                <w:rFonts w:ascii="Times New Roman"/>
                <w:b w:val="false"/>
                <w:i w:val="false"/>
                <w:color w:val="000000"/>
                <w:sz w:val="20"/>
              </w:rPr>
              <w:t>
М-Владимировка ауылдық округі,</w:t>
            </w:r>
            <w:r>
              <w:br/>
            </w:r>
            <w:r>
              <w:rPr>
                <w:rFonts w:ascii="Times New Roman"/>
                <w:b w:val="false"/>
                <w:i w:val="false"/>
                <w:color w:val="000000"/>
                <w:sz w:val="20"/>
              </w:rPr>
              <w:t>
Қарабас ауылдық округі,</w:t>
            </w:r>
            <w:r>
              <w:br/>
            </w:r>
            <w:r>
              <w:rPr>
                <w:rFonts w:ascii="Times New Roman"/>
                <w:b w:val="false"/>
                <w:i w:val="false"/>
                <w:color w:val="000000"/>
                <w:sz w:val="20"/>
              </w:rPr>
              <w:t>
Семияр ауылдық округі,</w:t>
            </w:r>
            <w:r>
              <w:br/>
            </w:r>
            <w:r>
              <w:rPr>
                <w:rFonts w:ascii="Times New Roman"/>
                <w:b w:val="false"/>
                <w:i w:val="false"/>
                <w:color w:val="000000"/>
                <w:sz w:val="20"/>
              </w:rPr>
              <w:t>
Ерназар ауылдық округі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кітаптарды анықтау, мұрағат құжаттарымен жұмыс істеу бойынша сұрауларға қатысу; аумақты жинау, өңірдің экологиялық жағдайын жақсарту, (көгалдандыру және көркейту); ғимараттарды жөндеу және қызмет көрсету жұмыстары, маусымдық от жағу жұмыстары; мал емдейтін санитарлық алдын алудың шараларына қатысу; мәдениеттік маңызы бар шараларды ұйымдастыруға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ауыл; халықтың жалпы саны 23200 адам;</w:t>
            </w:r>
            <w:r>
              <w:br/>
            </w:r>
            <w:r>
              <w:rPr>
                <w:rFonts w:ascii="Times New Roman"/>
                <w:b w:val="false"/>
                <w:i w:val="false"/>
                <w:color w:val="000000"/>
                <w:sz w:val="20"/>
              </w:rPr>
              <w:t>
15 құжат</w:t>
            </w:r>
            <w:r>
              <w:br/>
            </w:r>
            <w:r>
              <w:rPr>
                <w:rFonts w:ascii="Times New Roman"/>
                <w:b w:val="false"/>
                <w:i w:val="false"/>
                <w:color w:val="000000"/>
                <w:sz w:val="20"/>
              </w:rPr>
              <w:t>
103 гектар;</w:t>
            </w:r>
            <w:r>
              <w:br/>
            </w:r>
            <w:r>
              <w:rPr>
                <w:rFonts w:ascii="Times New Roman"/>
                <w:b w:val="false"/>
                <w:i w:val="false"/>
                <w:color w:val="000000"/>
                <w:sz w:val="20"/>
              </w:rPr>
              <w:t>
600 шаршы метр;</w:t>
            </w:r>
            <w:r>
              <w:br/>
            </w:r>
            <w:r>
              <w:rPr>
                <w:rFonts w:ascii="Times New Roman"/>
                <w:b w:val="false"/>
                <w:i w:val="false"/>
                <w:color w:val="000000"/>
                <w:sz w:val="20"/>
              </w:rPr>
              <w:t>
12 шара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жұмыспен қамту және әлеуметтік бағдарламалар бөлімі» мемлекеттік мекемесі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мұрағат құжаттарымен, картотекамен жұмыс істеуге көмек көрсету; хат-хабарларды жеткізу; әлеуметтік жәрдемақы алушылардың материалдық-тұрмыстық жағдайларын тексеруге көмек көрсету; әлеуметтік жәрдемақылар алушылардың деректер базасын қалыптастыруға көмек көрсету; жұмысынан айырылған азаматтарға, аумақтар мен ғимараттарды жинау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w:t>
            </w:r>
            <w:r>
              <w:br/>
            </w:r>
            <w:r>
              <w:rPr>
                <w:rFonts w:ascii="Times New Roman"/>
                <w:b w:val="false"/>
                <w:i w:val="false"/>
                <w:color w:val="000000"/>
                <w:sz w:val="20"/>
              </w:rPr>
              <w:t>
500 рет бару;</w:t>
            </w:r>
            <w:r>
              <w:br/>
            </w:r>
            <w:r>
              <w:rPr>
                <w:rFonts w:ascii="Times New Roman"/>
                <w:b w:val="false"/>
                <w:i w:val="false"/>
                <w:color w:val="000000"/>
                <w:sz w:val="20"/>
              </w:rPr>
              <w:t>
1000 іс;</w:t>
            </w:r>
            <w:r>
              <w:br/>
            </w:r>
            <w:r>
              <w:rPr>
                <w:rFonts w:ascii="Times New Roman"/>
                <w:b w:val="false"/>
                <w:i w:val="false"/>
                <w:color w:val="000000"/>
                <w:sz w:val="20"/>
              </w:rPr>
              <w:t>
10 адам;</w:t>
            </w:r>
            <w:r>
              <w:br/>
            </w:r>
            <w:r>
              <w:rPr>
                <w:rFonts w:ascii="Times New Roman"/>
                <w:b w:val="false"/>
                <w:i w:val="false"/>
                <w:color w:val="000000"/>
                <w:sz w:val="20"/>
              </w:rPr>
              <w:t>
100 шаршы метр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экономика және бюджеттік жоспарлау бөлімі» мемлекеттік мекемесі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көрсету; хат-хабарларды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құжат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қаржы бөлімі» мемлекеттік мекемесі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көрсету; хат-хабарларды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құжат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ішкі істер бөлімі» мемлекеттік мекемесі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құжаттарымен, картотекамен жұмыс жасауға көмек көрсету, хат-хабарларды жеткізу; аумақтарды жинау.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құжат;</w:t>
            </w:r>
            <w:r>
              <w:br/>
            </w:r>
            <w:r>
              <w:rPr>
                <w:rFonts w:ascii="Times New Roman"/>
                <w:b w:val="false"/>
                <w:i w:val="false"/>
                <w:color w:val="000000"/>
                <w:sz w:val="20"/>
              </w:rPr>
              <w:t xml:space="preserve">
1000 шаршы метр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білім беру, дене шынықтыру және спорт бөлімі» мемлекеттік мекемесі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 көрсету; хат-хабарларды жеткізу; ғимараттарды жинау және жөндеуге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құжат;</w:t>
            </w:r>
            <w:r>
              <w:br/>
            </w:r>
            <w:r>
              <w:rPr>
                <w:rFonts w:ascii="Times New Roman"/>
                <w:b w:val="false"/>
                <w:i w:val="false"/>
                <w:color w:val="000000"/>
                <w:sz w:val="20"/>
              </w:rPr>
              <w:t>
500 шаршы метр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қорғаныс істері жөніндегі бөлім» мемлекеттік мекемесі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қатарына шақырылған адамдардың жеке істерін, істеген қызметтерін есепке алу карталарын, әскерге шақыру құжаттарын, анкеталарын, өмірбаяндарын, анықтамаларын дайындау бойынша жұмыс істеуге көмек көрсету; мұрағат құжаттарымен жұмыс жасауға көмек көрсету, хат-хабарларды, шақыру қағаздарын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w:t>
            </w:r>
            <w:r>
              <w:br/>
            </w:r>
            <w:r>
              <w:rPr>
                <w:rFonts w:ascii="Times New Roman"/>
                <w:b w:val="false"/>
                <w:i w:val="false"/>
                <w:color w:val="000000"/>
                <w:sz w:val="20"/>
              </w:rPr>
              <w:t>
20 құжат;</w:t>
            </w:r>
            <w:r>
              <w:br/>
            </w:r>
            <w:r>
              <w:rPr>
                <w:rFonts w:ascii="Times New Roman"/>
                <w:b w:val="false"/>
                <w:i w:val="false"/>
                <w:color w:val="000000"/>
                <w:sz w:val="20"/>
              </w:rPr>
              <w:t>
20 шақыру қағаздары;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4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 мемлекеттік мекемесі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хабарламаларын тіркеуге көмек көрсету; заңды тұлғалар мен жеке кәсіпкерлердің салық істерін сақтау мерзімі бойынша жоюға құжаттарды дайындау үшін мұрағатта жұмыс істеуге көмек көрсету; хат-хабарларды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хабарлама;</w:t>
            </w:r>
            <w:r>
              <w:br/>
            </w:r>
            <w:r>
              <w:rPr>
                <w:rFonts w:ascii="Times New Roman"/>
                <w:b w:val="false"/>
                <w:i w:val="false"/>
                <w:color w:val="000000"/>
                <w:sz w:val="20"/>
              </w:rPr>
              <w:t>
2000 салық ісі;</w:t>
            </w:r>
            <w:r>
              <w:br/>
            </w:r>
            <w:r>
              <w:rPr>
                <w:rFonts w:ascii="Times New Roman"/>
                <w:b w:val="false"/>
                <w:i w:val="false"/>
                <w:color w:val="000000"/>
                <w:sz w:val="20"/>
              </w:rPr>
              <w:t>
1000 - хат-хабарлама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жер қатынастары бөлімі» мемлекеттік мекемесі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істеуге көмек көрсету, хат-хабарларды жеткізу; ғимараттарды жинау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құжат;</w:t>
            </w:r>
            <w:r>
              <w:br/>
            </w:r>
            <w:r>
              <w:rPr>
                <w:rFonts w:ascii="Times New Roman"/>
                <w:b w:val="false"/>
                <w:i w:val="false"/>
                <w:color w:val="000000"/>
                <w:sz w:val="20"/>
              </w:rPr>
              <w:t>
80 шаршы метр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құрылыс, сәулет және қала құрылысы бөлімі» мемлекеттік мекемесі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жасауға көмек көрсету; хат-хабарларды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құжат;</w:t>
            </w:r>
            <w:r>
              <w:br/>
            </w:r>
            <w:r>
              <w:rPr>
                <w:rFonts w:ascii="Times New Roman"/>
                <w:b w:val="false"/>
                <w:i w:val="false"/>
                <w:color w:val="000000"/>
                <w:sz w:val="20"/>
              </w:rPr>
              <w:t>
40 хат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Әділет басқармасы» мемлекеттік мекемесі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жасауға көмек көрсету; хат-хабарларды жеткізу; аумақтарды жинау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тұрғын үй-коммуналдық шаруашылығы, жолаушылар көлігі және автомобиль жолдары бөлімі» мемлекеттік мекемесі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жасауға көмек көрсету; хат-хабарлар мен хабарландыруларды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ішкі істер, мәдениет және тілдерді дамыту бөлімі» мемлекеттік мекемесі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іс-шараларын өткізуге көмек көрсету; ағымдағы құжаттармен жұмыс жасауға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іс-шара;</w:t>
            </w:r>
            <w:r>
              <w:br/>
            </w:r>
            <w:r>
              <w:rPr>
                <w:rFonts w:ascii="Times New Roman"/>
                <w:b w:val="false"/>
                <w:i w:val="false"/>
                <w:color w:val="000000"/>
                <w:sz w:val="20"/>
              </w:rPr>
              <w:t>
15 құжат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1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прокуратурасы» мемлекеттік мекемесі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істерді, материалдарды тігуге, келетін хат-хабарламалар журналын жүргізуге, мұрағат құжаттарымен жұмыс жасауға көмек көрсету, аумақтарды жинау, ғимарат жөндеу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материал;</w:t>
            </w:r>
            <w:r>
              <w:br/>
            </w:r>
            <w:r>
              <w:rPr>
                <w:rFonts w:ascii="Times New Roman"/>
                <w:b w:val="false"/>
                <w:i w:val="false"/>
                <w:color w:val="000000"/>
                <w:sz w:val="20"/>
              </w:rPr>
              <w:t>
15 құжат;</w:t>
            </w:r>
            <w:r>
              <w:br/>
            </w:r>
            <w:r>
              <w:rPr>
                <w:rFonts w:ascii="Times New Roman"/>
                <w:b w:val="false"/>
                <w:i w:val="false"/>
                <w:color w:val="000000"/>
                <w:sz w:val="20"/>
              </w:rPr>
              <w:t>
500 шаршы метр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орталықтандырылған кітапханасы» мемлекеттік мекемесі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Оқырмандарға қызмет көрсету бойынша жұмыс істеуге, мәдени іс-шараларын өткізуге, кітап қорларымен жұмыс істеуге, газеттер мен журналдарды тігуге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адам;</w:t>
            </w:r>
            <w:r>
              <w:br/>
            </w:r>
            <w:r>
              <w:rPr>
                <w:rFonts w:ascii="Times New Roman"/>
                <w:b w:val="false"/>
                <w:i w:val="false"/>
                <w:color w:val="000000"/>
                <w:sz w:val="20"/>
              </w:rPr>
              <w:t>
15 адам;</w:t>
            </w:r>
            <w:r>
              <w:br/>
            </w:r>
            <w:r>
              <w:rPr>
                <w:rFonts w:ascii="Times New Roman"/>
                <w:b w:val="false"/>
                <w:i w:val="false"/>
                <w:color w:val="000000"/>
                <w:sz w:val="20"/>
              </w:rPr>
              <w:t>
30 атау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сот актілерін орындау жөніндегі Департаменттің Бесқарағай аудандық аймақтық сот орындаушылар бөлімі» мемлекеттік мекемесі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жасауға көмек көрсету; статистикалық есепті енгізуге және дайындауға көмек көрсету; кәсіпорындар мен ұйымдардың каталогымен жұмыс жасауға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құжат;</w:t>
            </w:r>
            <w:r>
              <w:br/>
            </w:r>
            <w:r>
              <w:rPr>
                <w:rFonts w:ascii="Times New Roman"/>
                <w:b w:val="false"/>
                <w:i w:val="false"/>
                <w:color w:val="000000"/>
                <w:sz w:val="20"/>
              </w:rPr>
              <w:t>
10 кәсіпорын мен ұйым;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мемлекеттік мұрағаты» мемлекеттік мекемесі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тұлғалардын сұраныстарын орындау кезінде жұмыстарға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іс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төлеу жөніндегі мемлекеттік орталығы» мемлекеттік қазыналық кәсіпорнының Бесқарағай аудандық бөлімшесі (келісім бойынша)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 қайта есептеу үшін құжаттарды іріктеуге, зейнетақы істерімен жұмыс жасауға көмек көрсету; экология бойынша іс макеттерін дайындауға көмек көрсету мұрағат және ағымдағы құжаттармен жұмыс жасауға көмек көрсету; хат-хабарларды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зейнетақы ісі;</w:t>
            </w:r>
            <w:r>
              <w:br/>
            </w:r>
            <w:r>
              <w:rPr>
                <w:rFonts w:ascii="Times New Roman"/>
                <w:b w:val="false"/>
                <w:i w:val="false"/>
                <w:color w:val="000000"/>
                <w:sz w:val="20"/>
              </w:rPr>
              <w:t>
10 макет</w:t>
            </w:r>
            <w:r>
              <w:br/>
            </w:r>
            <w:r>
              <w:rPr>
                <w:rFonts w:ascii="Times New Roman"/>
                <w:b w:val="false"/>
                <w:i w:val="false"/>
                <w:color w:val="000000"/>
                <w:sz w:val="20"/>
              </w:rPr>
              <w:t>
206 құжат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ауданының аудандық мәдениет үйі» мемлекеттік мекемесі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жасауға көмек көрсету; хат-хабарларды жеткізу; мәдени-бұқаралық іс-шараларды өткізуге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құжат</w:t>
            </w:r>
            <w:r>
              <w:br/>
            </w:r>
            <w:r>
              <w:rPr>
                <w:rFonts w:ascii="Times New Roman"/>
                <w:b w:val="false"/>
                <w:i w:val="false"/>
                <w:color w:val="000000"/>
                <w:sz w:val="20"/>
              </w:rPr>
              <w:t>
15 шара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2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төтенше жағдайлар бөлімі» мемлекеттік мекемесі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жасауға көмек көрсету; хат-хабарларды жеткізу; аумақты және ғимараттарды жинау, ғимараттарды жөндеуге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w:t>
            </w:r>
            <w:r>
              <w:br/>
            </w:r>
            <w:r>
              <w:rPr>
                <w:rFonts w:ascii="Times New Roman"/>
                <w:b w:val="false"/>
                <w:i w:val="false"/>
                <w:color w:val="000000"/>
                <w:sz w:val="20"/>
              </w:rPr>
              <w:t>
6 құжат</w:t>
            </w:r>
            <w:r>
              <w:br/>
            </w:r>
            <w:r>
              <w:rPr>
                <w:rFonts w:ascii="Times New Roman"/>
                <w:b w:val="false"/>
                <w:i w:val="false"/>
                <w:color w:val="000000"/>
                <w:sz w:val="20"/>
              </w:rPr>
              <w:t>
140 шаршы метр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агроөнеркәсіптік кешеніндегі мемлекеттік инспекциясы комитетінің Бесқарағай ауданының аумақтық инспекциясы» мемлекеттік мекемесі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жасауға көмек көрсету; ветеринарлық санитарлық алдын алу іс-шараларына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құжат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медицина бірлестігі» коммуналдық мемлекеттік қазыналық кәсіпорыны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картотекамен жұмыс жасауға көмек көрсету, статистикалық мәліметтерді енгізу және өңдеу жұмыстарына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құжат;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Бесқарағай аудандық соты»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жасауға көмек көрсету, хат-хабарларды, шақыру қағаздарын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құжат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тіркеу қызметі комитетінің және құқықтық қызмет көрсету комитетінің Шығыс Қазақстан облысы бойынша жылжымайтын мүлік орталығы» Республикалық мемлекеттік қазыналық кәсіпорны (келісім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картотекамен жұмыс жасауға көмек көрсету, статистикалық мәліметтерді енгізу және өңдеу жұмыстарына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құжат;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мемлекеттік көп салалы коммуналдық кәсіпорыны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жасауға көмек көрсету; ғимараттарды жөндеуге және қызмет көрсетуге көмек көрсету, су құбырлары және канализациялық қатынас жолдарын қайта құруға, жөндеуге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құжат;</w:t>
            </w:r>
            <w:r>
              <w:br/>
            </w:r>
            <w:r>
              <w:rPr>
                <w:rFonts w:ascii="Times New Roman"/>
                <w:b w:val="false"/>
                <w:i w:val="false"/>
                <w:color w:val="000000"/>
                <w:sz w:val="20"/>
              </w:rPr>
              <w:t>
1400 шаршы метр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Шығыс Қазақстан облыстық балалар–жасөспірімдер спорт мектебі» мемлекеттік мекемесі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құжаттарымен жұмыс жасауға көмек көрсету; хат-хабарларды жеткізу; мәдени іс-шараларды өткізуге көмек көрсету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құжат</w:t>
            </w:r>
            <w:r>
              <w:br/>
            </w:r>
            <w:r>
              <w:rPr>
                <w:rFonts w:ascii="Times New Roman"/>
                <w:b w:val="false"/>
                <w:i w:val="false"/>
                <w:color w:val="000000"/>
                <w:sz w:val="20"/>
              </w:rPr>
              <w:t>
15 шара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бес күнді құрайды екі демалыс күн беріледі, сегіз сағаттық жұмыс күні, түскі үзіліс бір сағат, жұмыс жағдайларын қортындылай келе, жұмыс уақытын ұйымдастырудың </w:t>
      </w:r>
      <w:r>
        <w:rPr>
          <w:rFonts w:ascii="Times New Roman"/>
          <w:b w:val="false"/>
          <w:i w:val="false"/>
          <w:color w:val="000000"/>
          <w:sz w:val="28"/>
        </w:rPr>
        <w:t>тиімді түрлері</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Қызметкерлердің жекелеген санаттары үшін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өзге адамдар, </w:t>
      </w:r>
      <w:r>
        <w:rPr>
          <w:rFonts w:ascii="Times New Roman"/>
          <w:b w:val="false"/>
          <w:i w:val="false"/>
          <w:color w:val="000000"/>
          <w:sz w:val="28"/>
        </w:rPr>
        <w:t>мүгедектер</w:t>
      </w:r>
      <w:r>
        <w:rPr>
          <w:rFonts w:ascii="Times New Roman"/>
          <w:b w:val="false"/>
          <w:i w:val="false"/>
          <w:color w:val="000000"/>
          <w:sz w:val="28"/>
        </w:rPr>
        <w:t>, </w:t>
      </w:r>
      <w:r>
        <w:rPr>
          <w:rFonts w:ascii="Times New Roman"/>
          <w:b w:val="false"/>
          <w:i w:val="false"/>
          <w:color w:val="000000"/>
          <w:sz w:val="28"/>
        </w:rPr>
        <w:t>он сегіз жасқа толмаған адамдар</w:t>
      </w:r>
      <w:r>
        <w:rPr>
          <w:rFonts w:ascii="Times New Roman"/>
          <w:b w:val="false"/>
          <w:i w:val="false"/>
          <w:color w:val="000000"/>
          <w:sz w:val="28"/>
        </w:rPr>
        <w:t xml:space="preserve"> қоғамдық жұмыстардың шарттары сай келген санаттық еңбек шарттарының ерекшеліктерін ескертумен анықтлады және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 Жұмыс уақытын есептеу табелінде көрсетілген орындалатын жұмыстың санына, сапасына, және күрделілігіне байланысты істеген уақыты арқылы жұмыссыздың жеке шотына аудару жолымен еңбекақы төлеу жүзеге асырыылады.</w:t>
      </w:r>
      <w:r>
        <w:br/>
      </w:r>
      <w:r>
        <w:rPr>
          <w:rFonts w:ascii="Times New Roman"/>
          <w:b w:val="false"/>
          <w:i w:val="false"/>
          <w:color w:val="000000"/>
          <w:sz w:val="28"/>
        </w:rPr>
        <w:t>
</w:t>
      </w:r>
      <w:r>
        <w:rPr>
          <w:rFonts w:ascii="Times New Roman"/>
          <w:b w:val="false"/>
          <w:i w:val="false"/>
          <w:color w:val="000000"/>
          <w:sz w:val="28"/>
        </w:rPr>
        <w:t>
      Еңбекті қорғау және қауіпсіздік техникасы бойынша </w:t>
      </w:r>
      <w:r>
        <w:rPr>
          <w:rFonts w:ascii="Times New Roman"/>
          <w:b w:val="false"/>
          <w:i w:val="false"/>
          <w:color w:val="000000"/>
          <w:sz w:val="28"/>
        </w:rPr>
        <w:t>нұсқаулығы</w:t>
      </w:r>
      <w:r>
        <w:rPr>
          <w:rFonts w:ascii="Times New Roman"/>
          <w:b w:val="false"/>
          <w:i w:val="false"/>
          <w:color w:val="000000"/>
          <w:sz w:val="28"/>
        </w:rPr>
        <w:t>, арнайы киіммен, құрал-жабдықтармен қамтамасыз ету, әлеуметтік аударымдар, уақытша жұмысқа жарамсыздығы бойынша әлеуметтік </w:t>
      </w:r>
      <w:r>
        <w:rPr>
          <w:rFonts w:ascii="Times New Roman"/>
          <w:b w:val="false"/>
          <w:i w:val="false"/>
          <w:color w:val="000000"/>
          <w:sz w:val="28"/>
        </w:rPr>
        <w:t>жәрдемақы төлеу</w:t>
      </w:r>
      <w:r>
        <w:rPr>
          <w:rFonts w:ascii="Times New Roman"/>
          <w:b w:val="false"/>
          <w:i w:val="false"/>
          <w:color w:val="000000"/>
          <w:sz w:val="28"/>
        </w:rPr>
        <w:t>, денсаулыққа зиян келтіру немесе мертіктіру салдарынан келтірілген зияндардың орнын толтыру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жүргізіледі.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