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c8f8" w14:textId="c31c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Бесқарағай аудандық
мәслихатының 2012 жылғы 21 желтоқсандағы № 10/2-V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2013 жылғы 12 желтоқсандағы № 18/1-V шешімі. Шығыс Қазақстан облысының Әділет департаментінде 2013 жылғы 19 желтоқсанда № 3125 болып тіркелді. Күші жойылды - Шығыс Қазақстан облысы Бесқарағай аудандық мәслихатының 2013 жылғы 25 желтоқсандағы № 19/11-V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25.12.2013 № 19/11-V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«2013-2015 жылдарға арналған облыстық бюджет туралы» 2012 жылғы 7 желтоқсандағы № 8/99-V шешімге өзгерістер мен толықтырулар енгізу туралы» 2013 жылғы 4 желтоқсандағы № 16/185-V (нормативтік құқықтық актілерді мемлекеттік тіркеу Тізілімінде 3111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2012 жылғы 21 желтоқсандағы № 10/2-V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2799 нөмірімен тіркелген, 2013 жылғы 16 қаңтардағы «Бесқарағай тынысы» газетінің № 5, 6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2310811,8 мың теңге, оның ішінде:</w:t>
      </w:r>
      <w:r>
        <w:br/>
      </w:r>
      <w:r>
        <w:rPr>
          <w:rFonts w:ascii="Times New Roman"/>
          <w:b w:val="false"/>
          <w:i w:val="false"/>
          <w:color w:val="000000"/>
          <w:sz w:val="28"/>
        </w:rPr>
        <w:t>
      кірістер – 337912,2 мың теңге;</w:t>
      </w:r>
      <w:r>
        <w:br/>
      </w:r>
      <w:r>
        <w:rPr>
          <w:rFonts w:ascii="Times New Roman"/>
          <w:b w:val="false"/>
          <w:i w:val="false"/>
          <w:color w:val="000000"/>
          <w:sz w:val="28"/>
        </w:rPr>
        <w:t>
      салықтық түсімдер – 318846,0 мың теңге;</w:t>
      </w:r>
      <w:r>
        <w:br/>
      </w:r>
      <w:r>
        <w:rPr>
          <w:rFonts w:ascii="Times New Roman"/>
          <w:b w:val="false"/>
          <w:i w:val="false"/>
          <w:color w:val="000000"/>
          <w:sz w:val="28"/>
        </w:rPr>
        <w:t>
      салықтық емес түсімдер – 4152,2 мың теңге;</w:t>
      </w:r>
      <w:r>
        <w:br/>
      </w:r>
      <w:r>
        <w:rPr>
          <w:rFonts w:ascii="Times New Roman"/>
          <w:b w:val="false"/>
          <w:i w:val="false"/>
          <w:color w:val="000000"/>
          <w:sz w:val="28"/>
        </w:rPr>
        <w:t>
      негізгі капиталды сатудан түсетін түсімдер – 14914,0 мың теңге;</w:t>
      </w:r>
      <w:r>
        <w:br/>
      </w:r>
      <w:r>
        <w:rPr>
          <w:rFonts w:ascii="Times New Roman"/>
          <w:b w:val="false"/>
          <w:i w:val="false"/>
          <w:color w:val="000000"/>
          <w:sz w:val="28"/>
        </w:rPr>
        <w:t>
      трансферттердің түсімдері – 1972899,6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2299425,9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3978,0 мың теңге, 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1215,0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- 31000,0 мың теңге, оның ішінде:</w:t>
      </w:r>
      <w:r>
        <w:br/>
      </w:r>
      <w:r>
        <w:rPr>
          <w:rFonts w:ascii="Times New Roman"/>
          <w:b w:val="false"/>
          <w:i w:val="false"/>
          <w:color w:val="000000"/>
          <w:sz w:val="28"/>
        </w:rPr>
        <w:t>
      қаржы активтерін сатып алу – 31000,0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-23592,1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23592,1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ОМАРОВ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rPr>
          <w:rFonts w:ascii="Times New Roman"/>
          <w:b w:val="false"/>
          <w:i w:val="false"/>
          <w:color w:val="000000"/>
          <w:sz w:val="28"/>
        </w:rPr>
        <w:t>                               </w:t>
      </w:r>
      <w:r>
        <w:rPr>
          <w:rFonts w:ascii="Times New Roman"/>
          <w:b w:val="false"/>
          <w:i/>
          <w:color w:val="000000"/>
          <w:sz w:val="28"/>
        </w:rPr>
        <w:t>Қ. САДЫҚОВ</w:t>
      </w:r>
    </w:p>
    <w:bookmarkEnd w:id="0"/>
    <w:bookmarkStart w:name="z6"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18/1-V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шешіміне 1 қосымша</w:t>
      </w:r>
    </w:p>
    <w:bookmarkStart w:name="z7"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77"/>
        <w:gridCol w:w="926"/>
        <w:gridCol w:w="905"/>
        <w:gridCol w:w="8187"/>
        <w:gridCol w:w="2413"/>
      </w:tblGrid>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2310811,8</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337912,2</w:t>
            </w:r>
          </w:p>
        </w:tc>
      </w:tr>
      <w:tr>
        <w:trPr>
          <w:trHeight w:val="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318846,0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132436,0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132436,0</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118336,0</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116598,0</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116598,0</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116598,0</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63671,0</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34969,0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22711,0</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9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8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басқа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p>
        </w:tc>
      </w:tr>
      <w:tr>
        <w:trPr>
          <w:trHeight w:val="30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2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6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4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5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7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1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p>
        </w:tc>
      </w:tr>
      <w:tr>
        <w:trPr>
          <w:trHeight w:val="2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1972899,6</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1972899,6</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424417,6</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209018,6</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215399,0</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37"/>
        <w:gridCol w:w="780"/>
        <w:gridCol w:w="780"/>
        <w:gridCol w:w="8148"/>
        <w:gridCol w:w="2442"/>
      </w:tblGrid>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2299425,9</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241753,0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213453,0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15674,0</w:t>
            </w:r>
          </w:p>
        </w:tc>
      </w:tr>
      <w:tr>
        <w:trPr>
          <w:trHeight w:val="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67591,0</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120730,0</w:t>
            </w:r>
          </w:p>
        </w:tc>
      </w:tr>
      <w:tr>
        <w:trPr>
          <w:trHeight w:val="11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109145,0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15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15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4423,0</w:t>
            </w:r>
          </w:p>
        </w:tc>
      </w:tr>
      <w:tr>
        <w:trPr>
          <w:trHeight w:val="8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9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1281347,8</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1119107,8</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1119107,8</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1086491,8</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32616,0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128856,0</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60389,0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1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166547,2</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144772,0</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144772,0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21283,0</w:t>
            </w:r>
          </w:p>
        </w:tc>
      </w:tr>
      <w:tr>
        <w:trPr>
          <w:trHeight w:val="14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50514,0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10897,0</w:t>
            </w:r>
          </w:p>
        </w:tc>
      </w:tr>
      <w:tr>
        <w:trPr>
          <w:trHeight w:val="14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21775,2</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21775,2</w:t>
            </w:r>
          </w:p>
        </w:tc>
      </w:tr>
      <w:tr>
        <w:trPr>
          <w:trHeight w:val="12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19808,2</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269789,0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53480,0</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53480,0</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51045,0</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11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164718,0</w:t>
            </w:r>
          </w:p>
        </w:tc>
      </w:tr>
      <w:tr>
        <w:trPr>
          <w:trHeight w:val="10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151188,0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151188,0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51591,0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4884,0</w:t>
            </w:r>
          </w:p>
        </w:tc>
      </w:tr>
      <w:tr>
        <w:trPr>
          <w:trHeight w:val="9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125931,0</w:t>
            </w:r>
          </w:p>
        </w:tc>
      </w:tr>
      <w:tr>
        <w:trPr>
          <w:trHeight w:val="1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48378,0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48378,0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48378,0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r>
      <w:tr>
        <w:trPr>
          <w:trHeight w:val="12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6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37589,0</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37589,0</w:t>
            </w:r>
          </w:p>
        </w:tc>
      </w:tr>
      <w:tr>
        <w:trPr>
          <w:trHeight w:val="15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19918,0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13193,0</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73150,0</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21201,0</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18317,0</w:t>
            </w:r>
          </w:p>
        </w:tc>
      </w:tr>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15280,0</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8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селолардың, селолық округтердiң шекарасын белгiлеу кезiнде жүргiзiлетiн жерге орналастыру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9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17450,0</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17450,0</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11319,0</w:t>
            </w:r>
          </w:p>
        </w:tc>
      </w:tr>
      <w:tr>
        <w:trPr>
          <w:trHeight w:val="11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47669,0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46985,0</w:t>
            </w:r>
          </w:p>
        </w:tc>
      </w:tr>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10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41995,0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41995,0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53313,6</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43102,6</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12643,6</w:t>
            </w:r>
          </w:p>
        </w:tc>
      </w:tr>
      <w:tr>
        <w:trPr>
          <w:trHeight w:val="9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12643,6</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13242,0</w:t>
            </w:r>
          </w:p>
        </w:tc>
      </w:tr>
      <w:tr>
        <w:trPr>
          <w:trHeight w:val="12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11662,0</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14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