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e9cf" w14:textId="1ece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Зырян ауданының бюджеті туралы" 2012 жылғы 21 желтоқсандағы № 13/2-V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2013 жылғы 25 ақпандағы N 14/2-V шешімі. Шығыс Қазақстан облысының Әділет департаментінде 2013 жылғы 11 наурызда N 2906 болып тіркелді. Күші жойылды (Зырян ауданы мәслихатының 2014 жылғы 09 қаңтардағы N 07-07-09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(Зырян ауданы мәслихатының 09.01.2014 N 07-07-09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«2013-2015 жылдарға арналған облыстық бюджет туралы»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Шығыс Қазақстан облыстық мәслихатының 2013 жылғы 12 ақпандағы № 10/112-V (Нормативтік құқықтық актілерді мемлекеттік тіркеу тізілімінде тіркелген № 2887)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Зырян ауданының бюджеті туралы» Зырян ауданының мәслихатының 2012 жылғы 21 желтоқсандағы № 13/2-V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2809, 2013 жылғы 17 қаңтардағы «Көктас таңы», «Пульс! Зыряновска» № 2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Зырян ауданының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8253763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2177061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13710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23243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- 6039749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- 8279923,8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117959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- 120139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-144120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144120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Зырян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мәслихат хатшысы                                 Г. Денисова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731"/>
        <w:gridCol w:w="900"/>
        <w:gridCol w:w="8484"/>
        <w:gridCol w:w="20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8253763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2177061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758257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758257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543682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775467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11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1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6039749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6039749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6039749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32"/>
        <w:gridCol w:w="739"/>
        <w:gridCol w:w="825"/>
        <w:gridCol w:w="7849"/>
        <w:gridCol w:w="197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8279923,8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378224</w:t>
            </w:r>
          </w:p>
        </w:tc>
      </w:tr>
      <w:tr>
        <w:trPr>
          <w:trHeight w:val="8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306023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92189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83134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192604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187439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44826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44826</w:t>
            </w:r>
          </w:p>
        </w:tc>
      </w:tr>
      <w:tr>
        <w:trPr>
          <w:trHeight w:val="8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36082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</w:t>
            </w:r>
          </w:p>
        </w:tc>
      </w:tr>
      <w:tr>
        <w:trPr>
          <w:trHeight w:val="8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50221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26939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26939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8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2589581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317272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317272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195807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121465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2065469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2062737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1950749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206840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206840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15910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36974</w:t>
            </w:r>
          </w:p>
        </w:tc>
      </w:tr>
      <w:tr>
        <w:trPr>
          <w:trHeight w:val="7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50090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98732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5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349161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308432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308432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33623</w:t>
            </w:r>
          </w:p>
        </w:tc>
      </w:tr>
      <w:tr>
        <w:trPr>
          <w:trHeight w:val="8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72478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38407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63111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 мүгедектерге әлеуметтiк қызмет көрсету орталығы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54883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9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40729</w:t>
            </w:r>
          </w:p>
        </w:tc>
      </w:tr>
      <w:tr>
        <w:trPr>
          <w:trHeight w:val="5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40729</w:t>
            </w:r>
          </w:p>
        </w:tc>
      </w:tr>
      <w:tr>
        <w:trPr>
          <w:trHeight w:val="13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38446</w:t>
            </w:r>
          </w:p>
        </w:tc>
      </w:tr>
      <w:tr>
        <w:trPr>
          <w:trHeight w:val="9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2698157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17114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2556889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2556889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2555989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113091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111591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33809</w:t>
            </w:r>
          </w:p>
        </w:tc>
      </w:tr>
      <w:tr>
        <w:trPr>
          <w:trHeight w:val="5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292834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5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93518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81237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64741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25127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62878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26599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5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</w:p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24783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</w:p>
        </w:tc>
      </w:tr>
      <w:tr>
        <w:trPr>
          <w:trHeight w:val="5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</w:t>
            </w:r>
          </w:p>
        </w:tc>
      </w:tr>
      <w:tr>
        <w:trPr>
          <w:trHeight w:val="5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106622,2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106622,2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76133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76133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1714090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1702281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44165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44165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1636052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1549640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жобаларды іске асыру үшін кредиттер бойынша пайыздық ставканы субсидиялау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кәсіпкерлікті дамытуға жәрдемдесу - кәсіпкерлікке оқыту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1575,6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1575,6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1575,6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1575,6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беру: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117959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 Ауданның (облыстық маңызы бар қаланың) кәсіпкерлік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 дамуына ықпал етуге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7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 операциялар бойынша сальдо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(профициті):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-144120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пайдалану):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ішкі қарыздары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26160,8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26160,8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қаладағы аудан, аудандық маңызы бар қаланың, кент, ауыл (село), ауылдық (селолық) округ әкімінің қызметін қамтамасыз ету жөніндегі қызметтерге шығыстар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0252"/>
        <w:gridCol w:w="1793"/>
      </w:tblGrid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23935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кентінің әкім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Первороссийск ауылдық округінің әкім аппараты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округінің әкім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округінің әкім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округінің әкім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ауылдық округінің әкім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ауылдық округінің әкім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187439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мекендерде көшелерді жарықтандыруға шығыстар 2013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9643"/>
        <w:gridCol w:w="2611"/>
      </w:tblGrid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кентінің әкім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округінің әкім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округінің әкім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округінің әкім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округінің әкім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ауылдық округінің әкім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ауылдық округінің әкім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 абаттандыру мен көгалдандыруға шығыстар</w:t>
      </w:r>
      <w:r>
        <w:br/>
      </w:r>
      <w:r>
        <w:rPr>
          <w:rFonts w:ascii="Times New Roman"/>
          <w:b/>
          <w:i w:val="false"/>
          <w:color w:val="000000"/>
        </w:rPr>
        <w:t>
2013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9691"/>
        <w:gridCol w:w="2590"/>
      </w:tblGrid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31304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33809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қалаларда, кенттерде, ауылдарда</w:t>
      </w:r>
      <w:r>
        <w:br/>
      </w:r>
      <w:r>
        <w:rPr>
          <w:rFonts w:ascii="Times New Roman"/>
          <w:b/>
          <w:i w:val="false"/>
          <w:color w:val="000000"/>
        </w:rPr>
        <w:t>
(селоларда), ауылдық (селолық) округтерде мемлекеттік органның</w:t>
      </w:r>
      <w:r>
        <w:br/>
      </w:r>
      <w:r>
        <w:rPr>
          <w:rFonts w:ascii="Times New Roman"/>
          <w:b/>
          <w:i w:val="false"/>
          <w:color w:val="000000"/>
        </w:rPr>
        <w:t>
күрделі шығыстары 2013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10081"/>
        <w:gridCol w:w="2282"/>
      </w:tblGrid>
      <w:tr>
        <w:trPr>
          <w:trHeight w:val="5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округінің әкім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ауылдық округінің әкім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ауылдық округінің әкім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6–қосымша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қалаларда, кенттерде, ауылдарда</w:t>
      </w:r>
      <w:r>
        <w:br/>
      </w:r>
      <w:r>
        <w:rPr>
          <w:rFonts w:ascii="Times New Roman"/>
          <w:b/>
          <w:i w:val="false"/>
          <w:color w:val="000000"/>
        </w:rPr>
        <w:t>
(селоларда), ауылдық (селолық) округтерде автомобиль жолдарының</w:t>
      </w:r>
      <w:r>
        <w:br/>
      </w:r>
      <w:r>
        <w:rPr>
          <w:rFonts w:ascii="Times New Roman"/>
          <w:b/>
          <w:i w:val="false"/>
          <w:color w:val="000000"/>
        </w:rPr>
        <w:t>
жұмыс істеуін қамтамасыз етуге шығыстар 2013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9772"/>
        <w:gridCol w:w="2286"/>
      </w:tblGrid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кентінің әкім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Первороссийск ауылдық округінің әкім аппараты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