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122fc" w14:textId="49122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қамтамасыз етілген отбасыларға (азаматтарға) тұрғын үй көмегін көрсетудің мөлшері мен тәртібін белгілеу Ережесін бекіту туралы" 2011 жылғы 20 маусымдағы № 28-8 шешімге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2013 жылғы 26 сәуірдегі N 10-5 шешімі. Шығыс Қазақстан облысының Әділет департаментінде 2013 жылғы 27 мамырда N 2964 болып тіркелді. Күші жойылды - Шығыс Қазақстан облысы Күршім аудандық мәслихатының 2014 жылғы 23 желтоқсандағы N 21-6 шешімімен</w:t>
      </w:r>
    </w:p>
    <w:p>
      <w:pPr>
        <w:spacing w:after="0"/>
        <w:ind w:left="0"/>
        <w:jc w:val="both"/>
      </w:pPr>
      <w:bookmarkStart w:name="z16" w:id="0"/>
      <w:r>
        <w:rPr>
          <w:rFonts w:ascii="Times New Roman"/>
          <w:b w:val="false"/>
          <w:i w:val="false"/>
          <w:color w:val="ff0000"/>
          <w:sz w:val="28"/>
        </w:rPr>
        <w:t xml:space="preserve">      Ескерту. Күші жойылды - Шығыс Қазақстан облысы Күршім аудандық мәслихатының 23.12.2014 N 21-6 шешімімен </w:t>
      </w:r>
      <w:r>
        <w:rPr>
          <w:rFonts w:ascii="Times New Roman"/>
          <w:b w:val="false"/>
          <w:i w:val="false"/>
          <w:color w:val="000000"/>
          <w:sz w:val="28"/>
        </w:rPr>
        <w:t>
</w:t>
      </w:r>
      <w:r>
        <w:rPr>
          <w:rFonts w:ascii="Times New Roman"/>
          <w:b w:val="false"/>
          <w:i w:val="false"/>
          <w:color w:val="ff0000"/>
          <w:sz w:val="28"/>
        </w:rPr>
        <w:t>(алғаш ресми жарияланған күннен кейін он күнтізбелік күн өткен соң қолданысқа енгізіледі ).</w:t>
      </w:r>
      <w:r>
        <w:br/>
      </w:r>
      <w:r>
        <w:rPr>
          <w:rFonts w:ascii="Times New Roman"/>
          <w:b w:val="false"/>
          <w:i w:val="false"/>
          <w:color w:val="000000"/>
          <w:sz w:val="28"/>
        </w:rPr>
        <w:t>
      Қазақстан Республикасының 1997 жылғы 16 сәуірдегі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2-3 тармағына</w:t>
      </w:r>
      <w:r>
        <w:rPr>
          <w:rFonts w:ascii="Times New Roman"/>
          <w:b w:val="false"/>
          <w:i w:val="false"/>
          <w:color w:val="000000"/>
          <w:sz w:val="28"/>
        </w:rPr>
        <w:t>, Қазақстан Республикасы Үкіметінің 2012 жылғы 16 қазандағы "Тұрғын үй көмегiн көрсету ережесiн бекiту туралы" Қазақстан Республикасы Үкiметiнiң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өзгерiс пен толықтыру енгiзу туралы" № 1316 </w:t>
      </w:r>
      <w:r>
        <w:rPr>
          <w:rFonts w:ascii="Times New Roman"/>
          <w:b w:val="false"/>
          <w:i w:val="false"/>
          <w:color w:val="000000"/>
          <w:sz w:val="28"/>
        </w:rPr>
        <w:t>қаулысына</w:t>
      </w:r>
      <w:r>
        <w:rPr>
          <w:rFonts w:ascii="Times New Roman"/>
          <w:b w:val="false"/>
          <w:i w:val="false"/>
          <w:color w:val="000000"/>
          <w:sz w:val="28"/>
        </w:rPr>
        <w:t xml:space="preserve"> сәйкес, Күршім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Күршім аудандық мәслихатының 2011 жылғы 20 маусымдағы № 28-8 "Аз қамтамасыз етілген отбасыларға (азаматтарға) тұрғын үй көмегін көрсетудің мөлшері мен тәртібін белгілеу Ережесін бекіту туралы" (нормативтік құқықтық актілерді мемлекеттік тіркеу Тізілімінде 2011 жылы 11 шілдеде № 5-14-130 болып тіркелген, 2011 жылғы 16 шілдедегі № 56 "Рауан", 2011 жылғы 16 шілдедегі № 56 "Заря" аудандық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r>
        <w:br/>
      </w:r>
      <w:r>
        <w:rPr>
          <w:rFonts w:ascii="Times New Roman"/>
          <w:b w:val="false"/>
          <w:i w:val="false"/>
          <w:color w:val="000000"/>
          <w:sz w:val="28"/>
        </w:rPr>
        <w:t>
      аз қамтамасыз етілген отбасыларға (азаматтарға) тұрғын үй көмегін көрсетудің мөлшері мен тәртібін белгілеу </w:t>
      </w:r>
      <w:r>
        <w:rPr>
          <w:rFonts w:ascii="Times New Roman"/>
          <w:b w:val="false"/>
          <w:i w:val="false"/>
          <w:color w:val="000000"/>
          <w:sz w:val="28"/>
        </w:rPr>
        <w:t>Ережесінің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w:t>
      </w:r>
      <w:r>
        <w:rPr>
          <w:rFonts w:ascii="Times New Roman"/>
          <w:b w:val="false"/>
          <w:i w:val="false"/>
          <w:color w:val="000000"/>
          <w:sz w:val="28"/>
        </w:rPr>
        <w:t xml:space="preserve"> және </w:t>
      </w:r>
      <w:r>
        <w:rPr>
          <w:rFonts w:ascii="Times New Roman"/>
          <w:b w:val="false"/>
          <w:i w:val="false"/>
          <w:color w:val="000000"/>
          <w:sz w:val="28"/>
        </w:rPr>
        <w:t>6-тармақтары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 Тұрғын үй көмегi жергiлiктi бюджет қаражаты есебiнен осы елдi мекенде тұрақты тұратын аз қамтылған отбасыларға (азаматтарға):</w:t>
      </w:r>
      <w:r>
        <w:br/>
      </w:r>
      <w:r>
        <w:rPr>
          <w:rFonts w:ascii="Times New Roman"/>
          <w:b w:val="false"/>
          <w:i w:val="false"/>
          <w:color w:val="000000"/>
          <w:sz w:val="28"/>
        </w:rPr>
        <w:t>
      1)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тұрғын үйдi (тұрғын ғимаратты) күтiп-ұстауға жұмсалатын шығыстарға;</w:t>
      </w:r>
      <w:r>
        <w:br/>
      </w:r>
      <w:r>
        <w:rPr>
          <w:rFonts w:ascii="Times New Roman"/>
          <w:b w:val="false"/>
          <w:i w:val="false"/>
          <w:color w:val="000000"/>
          <w:sz w:val="28"/>
        </w:rPr>
        <w:t>
      2) тұрғын үйдiң меншiк иелерi немесе жалдаушылары (қосымша жалдаушылар) болып табылатын отбасыларға (азаматтарға) коммуналдық қызметтердi және телекоммуникация желiсiне қосылған телефонға абоненттiк төлемақының өсуi бөлiгiнде байланыс қызметтерiн тұтынуына;</w:t>
      </w:r>
      <w:r>
        <w:br/>
      </w:r>
      <w:r>
        <w:rPr>
          <w:rFonts w:ascii="Times New Roman"/>
          <w:b w:val="false"/>
          <w:i w:val="false"/>
          <w:color w:val="000000"/>
          <w:sz w:val="28"/>
        </w:rPr>
        <w:t>
      3) жергiлiктi атқарушы орган жеке тұрғын үй қорынан жалға алған тұрғын үй-жайды пайдаланғаны үшiн жалға алу төлемақысын төлеуге;</w:t>
      </w:r>
      <w:r>
        <w:br/>
      </w:r>
      <w:r>
        <w:rPr>
          <w:rFonts w:ascii="Times New Roman"/>
          <w:b w:val="false"/>
          <w:i w:val="false"/>
          <w:color w:val="000000"/>
          <w:sz w:val="28"/>
        </w:rPr>
        <w:t>
      4) жекешелендiрiлген үй-жайларда (пәтерлерде), жеке тұрғын үйде тұрып жатқандарға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берiледi.</w:t>
      </w:r>
      <w:r>
        <w:br/>
      </w: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жекешелендiрiлген үй-жайларда (пәтерлерде), жеке тұрғын үйде тұрып жатқандарға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тұрғын үй көмегiн көрсету жөнiндегi шаралар қолданылатын, коммуналдық қызметтер мен байланыс қызметтерiн тұтынуға нормалар шегiнде ақы төлеу сомасы мен отбасының (азаматтардың) осы мақсаттарға жұмсаған, жергiлiктi өкiлдi органдар белгiлеген шығыстарының шектi жол берiлетiн деңгейiнiң арасындағы айырма ретiнде айқындалады.</w:t>
      </w:r>
      <w:r>
        <w:br/>
      </w:r>
      <w:r>
        <w:rPr>
          <w:rFonts w:ascii="Times New Roman"/>
          <w:b w:val="false"/>
          <w:i w:val="false"/>
          <w:color w:val="000000"/>
          <w:sz w:val="28"/>
        </w:rPr>
        <w:t>
      6. Аталған жерлерде тұрақты тұратын адамдарға тұрғын үйдi (тұрғын ғимаратты) күтiп-ұстауға арналған ай сайынғы және нысаналы жарналардың мөлшерiн айқындайтын сметаға сәйкес, тұрғын үйдi (тұрғын ғимаратты) күтiп-ұстауға арналған коммуналдық қызметтер көрсету ақысын төлеу, сондай-ақ жекешелендiрiлген тұрғын үй-жайларында (пәтерлерде), жеке тұрғын үйде пайдалануда тұрған дәлдiк сыныбы 2,5 электр энергиясын бiр фазалық есептеуiштiң орнына орнатылатын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жеткiзушiлер ұсынған шоттар бойынша тұрғын үй көмегi бюджет қаражаты есебiнен көрсетiледi.";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11-тармақ</w:t>
      </w:r>
      <w:r>
        <w:rPr>
          <w:rFonts w:ascii="Times New Roman"/>
          <w:b w:val="false"/>
          <w:i w:val="false"/>
          <w:color w:val="000000"/>
          <w:sz w:val="28"/>
        </w:rPr>
        <w:t xml:space="preserve"> мынадай мазмұндағы 9) тармақшамен толықтырылсын:</w:t>
      </w:r>
      <w:r>
        <w:br/>
      </w:r>
      <w:r>
        <w:rPr>
          <w:rFonts w:ascii="Times New Roman"/>
          <w:b w:val="false"/>
          <w:i w:val="false"/>
          <w:color w:val="000000"/>
          <w:sz w:val="28"/>
        </w:rPr>
        <w:t>
      "9) жекешелендiрiлген тұрғын үй-жайларда (пәтерлерде), жеке тұрғын үйде тұрып жатқандарға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тұрғын үй көмегiн көрсету жөнiндегi шаралар қолданылатын түбiртек-шот.";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 Тұрғын үй көмегін алушылар өтініш жасаған тоқсанның алдындағы тоқсанға </w:t>
      </w:r>
      <w:r>
        <w:rPr>
          <w:rFonts w:ascii="Times New Roman"/>
          <w:b w:val="false"/>
          <w:i w:val="false"/>
          <w:color w:val="000000"/>
          <w:sz w:val="28"/>
        </w:rPr>
        <w:t>11 тармақтың</w:t>
      </w:r>
      <w:r>
        <w:rPr>
          <w:rFonts w:ascii="Times New Roman"/>
          <w:b w:val="false"/>
          <w:i w:val="false"/>
          <w:color w:val="000000"/>
          <w:sz w:val="28"/>
        </w:rPr>
        <w:t xml:space="preserve"> санамаланған құжаттарды қоса берумен тоқсан сайын өтініш береді.".</w:t>
      </w:r>
      <w:r>
        <w:br/>
      </w:r>
      <w:r>
        <w:rPr>
          <w:rFonts w:ascii="Times New Roman"/>
          <w:b w:val="false"/>
          <w:i w:val="false"/>
          <w:color w:val="000000"/>
          <w:sz w:val="28"/>
        </w:rPr>
        <w:t>
</w:t>
      </w:r>
      <w:r>
        <w:rPr>
          <w:rFonts w:ascii="Times New Roman"/>
          <w:b w:val="false"/>
          <w:i w:val="false"/>
          <w:color w:val="000000"/>
          <w:sz w:val="28"/>
        </w:rPr>
        <w:t>
      2. Осы шешімінің </w:t>
      </w:r>
      <w:r>
        <w:rPr>
          <w:rFonts w:ascii="Times New Roman"/>
          <w:b w:val="false"/>
          <w:i w:val="false"/>
          <w:color w:val="000000"/>
          <w:sz w:val="28"/>
        </w:rPr>
        <w:t>1-тармағының</w:t>
      </w:r>
      <w:r>
        <w:rPr>
          <w:rFonts w:ascii="Times New Roman"/>
          <w:b w:val="false"/>
          <w:i w:val="false"/>
          <w:color w:val="000000"/>
          <w:sz w:val="28"/>
        </w:rPr>
        <w:t xml:space="preserve"> 2012 жылғы 1 шiлдеден бастап қолданысқа енгiзiлетiн және 2014 жылғы 1 қаңтарға дейiн қолданыста болатын сегiзiншi, он екiншi, он үшiншi абзацтарын және осы шешімінің 1-тармағының оныншы және он бiрiншi абзацтарының жекешелендiрiлген тұрғын жайларда (пәтерлерде), жеке тұрғын үйде пайдалануда тұрған дәлдiк сыныбы 2,5 электр энергиясын бiр фазалық есептеуiштiң орнына орнатылатын тәулiк уақыты бойынша электр энергиясының шығысын саралап есепке алатын және бақылайтын, дәлдiк сыныбы 1-ден төмен емес электр энергиясын бiр фазалық есептеуiштiң құнын төлеуге тұрғын үй көмегiн көрсету туралы ережелерiн қоспағанда, осы шешім алғаш ресми жарияланған күннен кейін он күнтізбелік күн өткен соң қолданысқа енгiзiледi.</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Сессия төрағасы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Рахимов</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Күршім аудандық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мәслихаттың хатшысы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 Әбілмәжінов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