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8775" w14:textId="3948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19 шілдедегі № 16-2 шешімі. Шығыс Қазақстан облысының Әділет департаментінде 2013 жылғы 30 шілдеде № 3018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2013 жылғы 3 шілдедегі № 12/135-V (Нормативтік құқықтық актілерді мемлекеттік тіркеу тізілімінде 2988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 - «Новая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өзгерістер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3717309,0 мың теңге, соның ішінде:</w:t>
      </w:r>
      <w:r>
        <w:br/>
      </w:r>
      <w:r>
        <w:rPr>
          <w:rFonts w:ascii="Times New Roman"/>
          <w:b w:val="false"/>
          <w:i w:val="false"/>
          <w:color w:val="000000"/>
          <w:sz w:val="28"/>
        </w:rPr>
        <w:t>
      салықтық түсімдер – 617699,0 мың теңге;</w:t>
      </w:r>
      <w:r>
        <w:br/>
      </w:r>
      <w:r>
        <w:rPr>
          <w:rFonts w:ascii="Times New Roman"/>
          <w:b w:val="false"/>
          <w:i w:val="false"/>
          <w:color w:val="000000"/>
          <w:sz w:val="28"/>
        </w:rPr>
        <w:t>
      салықтық емес түсімдер – 7301,0 мың теңге, соның ішінде:</w:t>
      </w:r>
      <w:r>
        <w:br/>
      </w:r>
      <w:r>
        <w:rPr>
          <w:rFonts w:ascii="Times New Roman"/>
          <w:b w:val="false"/>
          <w:i w:val="false"/>
          <w:color w:val="000000"/>
          <w:sz w:val="28"/>
        </w:rPr>
        <w:t>
      бюджеттік кредиттер бойынша сыйақылар – 6,0 мың теңге;</w:t>
      </w:r>
      <w:r>
        <w:br/>
      </w:r>
      <w:r>
        <w:rPr>
          <w:rFonts w:ascii="Times New Roman"/>
          <w:b w:val="false"/>
          <w:i w:val="false"/>
          <w:color w:val="000000"/>
          <w:sz w:val="28"/>
        </w:rPr>
        <w:t>
      негізгі капиталды сатудан түсетін түсімдер – 18500,0 мың теңге;</w:t>
      </w:r>
      <w:r>
        <w:br/>
      </w:r>
      <w:r>
        <w:rPr>
          <w:rFonts w:ascii="Times New Roman"/>
          <w:b w:val="false"/>
          <w:i w:val="false"/>
          <w:color w:val="000000"/>
          <w:sz w:val="28"/>
        </w:rPr>
        <w:t>
      трансферттердің түсімдері – 3068569,0 мың теңге, соның ішінде:</w:t>
      </w:r>
      <w:r>
        <w:br/>
      </w:r>
      <w:r>
        <w:rPr>
          <w:rFonts w:ascii="Times New Roman"/>
          <w:b w:val="false"/>
          <w:i w:val="false"/>
          <w:color w:val="000000"/>
          <w:sz w:val="28"/>
        </w:rPr>
        <w:t>
      субвенциялар – 2376376,0 мың теңге;</w:t>
      </w:r>
      <w:r>
        <w:br/>
      </w:r>
      <w:r>
        <w:rPr>
          <w:rFonts w:ascii="Times New Roman"/>
          <w:b w:val="false"/>
          <w:i w:val="false"/>
          <w:color w:val="000000"/>
          <w:sz w:val="28"/>
        </w:rPr>
        <w:t>
      бюджеттік кредиттерді өтеу – 5240,0 мың теңге;</w:t>
      </w:r>
      <w:r>
        <w:br/>
      </w:r>
      <w:r>
        <w:rPr>
          <w:rFonts w:ascii="Times New Roman"/>
          <w:b w:val="false"/>
          <w:i w:val="false"/>
          <w:color w:val="000000"/>
          <w:sz w:val="28"/>
        </w:rPr>
        <w:t>
      бюджет қаражаттарының пайдаланылатын қалдықтары – 6825,4 мың теңге;»;</w:t>
      </w:r>
      <w:r>
        <w:br/>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«2) шығындар – 3714894,4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6,0 мың теңге;»;</w:t>
      </w:r>
      <w:r>
        <w:br/>
      </w:r>
      <w:r>
        <w:rPr>
          <w:rFonts w:ascii="Times New Roman"/>
          <w:b w:val="false"/>
          <w:i w:val="false"/>
          <w:color w:val="000000"/>
          <w:sz w:val="28"/>
        </w:rPr>
        <w:t>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 – 5660,0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Облыстық бюджеттен ағымдағы нысаналы және даму трансферттері </w:t>
      </w:r>
      <w:r>
        <w:rPr>
          <w:rFonts w:ascii="Times New Roman"/>
          <w:b w:val="false"/>
          <w:i w:val="false"/>
          <w:color w:val="000000"/>
          <w:sz w:val="28"/>
        </w:rPr>
        <w:t>4 қосымшаға</w:t>
      </w:r>
      <w:r>
        <w:rPr>
          <w:rFonts w:ascii="Times New Roman"/>
          <w:b w:val="false"/>
          <w:i w:val="false"/>
          <w:color w:val="000000"/>
          <w:sz w:val="28"/>
        </w:rPr>
        <w:t xml:space="preserve"> сәйкес 664971,0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қосымша</w:t>
      </w:r>
      <w:r>
        <w:rPr>
          <w:rFonts w:ascii="Times New Roman"/>
          <w:b w:val="false"/>
          <w:i w:val="false"/>
          <w:color w:val="000000"/>
          <w:sz w:val="28"/>
        </w:rPr>
        <w:t xml:space="preserve"> келесі мазмұндағы 18 тармақпен толықтырылсын:</w:t>
      </w:r>
      <w:r>
        <w:br/>
      </w:r>
      <w:r>
        <w:rPr>
          <w:rFonts w:ascii="Times New Roman"/>
          <w:b w:val="false"/>
          <w:i w:val="false"/>
          <w:color w:val="000000"/>
          <w:sz w:val="28"/>
        </w:rPr>
        <w:t>
      «Жергілікті атқарушы органдардың штаттық санын ұлғайтуға 14646,0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К. Қожаева</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6"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19 шілдедегі</w:t>
      </w:r>
      <w:r>
        <w:br/>
      </w:r>
      <w:r>
        <w:rPr>
          <w:rFonts w:ascii="Times New Roman"/>
          <w:b w:val="false"/>
          <w:i w:val="false"/>
          <w:color w:val="000000"/>
          <w:sz w:val="28"/>
        </w:rPr>
        <w:t>
№ 16-2 сессия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525"/>
        <w:gridCol w:w="503"/>
        <w:gridCol w:w="8896"/>
        <w:gridCol w:w="24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3 717 309,0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617 699,0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117 965,0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42 702,0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7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7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50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7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6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112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3 068 569,0</w:t>
            </w:r>
          </w:p>
        </w:tc>
      </w:tr>
      <w:tr>
        <w:trPr>
          <w:trHeight w:val="6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3 068 569,0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3 068 569,0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75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43"/>
        <w:gridCol w:w="787"/>
        <w:gridCol w:w="744"/>
        <w:gridCol w:w="7709"/>
        <w:gridCol w:w="2551"/>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3 713 234,4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349 705,7</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302 261,2</w:t>
            </w:r>
          </w:p>
        </w:tc>
      </w:tr>
      <w:tr>
        <w:trPr>
          <w:trHeight w:val="5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20 263,4</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14 125,4</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81 597,6</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76 823,6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200 400,2</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189 214,1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33 606,5</w:t>
            </w:r>
          </w:p>
        </w:tc>
      </w:tr>
      <w:tr>
        <w:trPr>
          <w:trHeight w:val="5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33 606,5</w:t>
            </w:r>
          </w:p>
        </w:tc>
      </w:tr>
      <w:tr>
        <w:trPr>
          <w:trHeight w:val="17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14 631,5</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7 877,0</w:t>
            </w:r>
          </w:p>
        </w:tc>
      </w:tr>
      <w:tr>
        <w:trPr>
          <w:trHeight w:val="14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2 019 179,2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162 383,0</w:t>
            </w:r>
          </w:p>
        </w:tc>
      </w:tr>
      <w:tr>
        <w:trPr>
          <w:trHeight w:val="4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162 383,0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65 883,0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1 761 578,4</w:t>
            </w:r>
          </w:p>
        </w:tc>
      </w:tr>
      <w:tr>
        <w:trPr>
          <w:trHeight w:val="4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1 761 578,4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1 722 354,2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39 224,2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95 217,8</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95 217,8</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10 537,4</w:t>
            </w:r>
          </w:p>
        </w:tc>
      </w:tr>
      <w:tr>
        <w:trPr>
          <w:trHeight w:val="12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57 653,4</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248 357,5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217 944,4</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217 944,4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34 835,0</w:t>
            </w:r>
          </w:p>
        </w:tc>
      </w:tr>
      <w:tr>
        <w:trPr>
          <w:trHeight w:val="18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68 127,0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21 315,0</w:t>
            </w:r>
          </w:p>
        </w:tc>
      </w:tr>
      <w:tr>
        <w:trPr>
          <w:trHeight w:val="15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66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30 413,1</w:t>
            </w:r>
          </w:p>
        </w:tc>
      </w:tr>
      <w:tr>
        <w:trPr>
          <w:trHeight w:val="8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30 413,1</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25 253,1</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444 455,8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30 010,5</w:t>
            </w:r>
          </w:p>
        </w:tc>
      </w:tr>
      <w:tr>
        <w:trPr>
          <w:trHeight w:val="10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27 381,0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2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350 941,0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316 295,0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210 295,0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63 504,3</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54 504,3</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19 654,8</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14 010,5</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15 484,0</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267 666,3</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20 933,8</w:t>
            </w:r>
          </w:p>
        </w:tc>
      </w:tr>
      <w:tr>
        <w:trPr>
          <w:trHeight w:val="6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20 933,8</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40 464,5</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26 576,6</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23 076,6</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13 887,9</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11 387,9</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86 572,8</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58 474,2</w:t>
            </w:r>
          </w:p>
        </w:tc>
      </w:tr>
      <w:tr>
        <w:trPr>
          <w:trHeight w:val="10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6 314,2</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19 729,2</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13 963,2</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8 369,4</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8 209,4</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112 684,6</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34 604,1</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5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27 391,1</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22 431,1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8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0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7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22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9 767,5</w:t>
            </w:r>
          </w:p>
        </w:tc>
      </w:tr>
      <w:tr>
        <w:trPr>
          <w:trHeight w:val="15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156 108,1</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155 215,1</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5 029,1</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5 029,1</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150 186,0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150 186,0</w:t>
            </w:r>
          </w:p>
        </w:tc>
      </w:tr>
      <w:tr>
        <w:trPr>
          <w:trHeight w:val="7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11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63 898,2</w:t>
            </w:r>
          </w:p>
        </w:tc>
      </w:tr>
      <w:tr>
        <w:trPr>
          <w:trHeight w:val="34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11 654,4</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11 654,4</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10 344,4</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52 243,8</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1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18 404,8</w:t>
            </w:r>
          </w:p>
        </w:tc>
      </w:tr>
      <w:tr>
        <w:trPr>
          <w:trHeight w:val="14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14 405,8</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3 999,0</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1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37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4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3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11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79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112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75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7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4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4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78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bookmarkStart w:name="z7"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19 шілдедегі</w:t>
      </w:r>
      <w:r>
        <w:br/>
      </w:r>
      <w:r>
        <w:rPr>
          <w:rFonts w:ascii="Times New Roman"/>
          <w:b w:val="false"/>
          <w:i w:val="false"/>
          <w:color w:val="000000"/>
          <w:sz w:val="28"/>
        </w:rPr>
        <w:t>
№ 16-2 сессия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4 қосымша</w:t>
      </w:r>
    </w:p>
    <w:p>
      <w:pPr>
        <w:spacing w:after="0"/>
        <w:ind w:left="0"/>
        <w:jc w:val="left"/>
      </w:pPr>
      <w:r>
        <w:rPr>
          <w:rFonts w:ascii="Times New Roman"/>
          <w:b/>
          <w:i w:val="false"/>
          <w:color w:val="000000"/>
        </w:rPr>
        <w:t xml:space="preserve"> Облыстық бюджеттен ағымдағы нысаналы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839"/>
        <w:gridCol w:w="2353"/>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 көрсетуді жүзеге асыруға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тәрбиешілерге біліктілік санаты үшін қосымша ақының мөлшерін арттыруға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жалпы білім беру мектептеріндегі типтік залдарын жабдықтауға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ауылында су құбырлары желілерін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210 295,0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кәріз желілерін және тазарту ғимараттарын салу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шаралар жүргізуге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әкімшілік ғимарат сатып алуға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664 971,0</w:t>
            </w:r>
          </w:p>
        </w:tc>
      </w:tr>
    </w:tbl>
    <w:bookmarkStart w:name="z8"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19 шілдедегі</w:t>
      </w:r>
      <w:r>
        <w:br/>
      </w:r>
      <w:r>
        <w:rPr>
          <w:rFonts w:ascii="Times New Roman"/>
          <w:b w:val="false"/>
          <w:i w:val="false"/>
          <w:color w:val="000000"/>
          <w:sz w:val="28"/>
        </w:rPr>
        <w:t>
№ 16-2 сессия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2013-2015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74"/>
        <w:gridCol w:w="557"/>
        <w:gridCol w:w="11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17"/>
        <w:gridCol w:w="735"/>
        <w:gridCol w:w="714"/>
        <w:gridCol w:w="10374"/>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2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2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2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2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11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4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8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4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