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a4e0" w14:textId="f48a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 бюджеті туралы" 2012 жылғы 21 желтоқсандағы № 9-74/V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2013 жылғы 05 наурыздағы N 11-100/V шешімі. Шығыс Қазақстан облысының Әділет департаментінде 2013 жылғы 13 наурызда N 2909 болып тіркелді. Шешімнің қабылдау мерзімінің өтуіне байланысты қолдану тоқтатылды (Үржар аудандық мәслихатының 2013 жылғы 29 қарашадағы N 221-03/13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29.11.2013 N 221-03/13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«2013-2015 жылдарға арналған облыстық бюджеті туралы» 2012 жылғы 07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2013 жылғы 12 ақпандағы № 10/112-V (Нормативтік құқықтық актілерді мемлекеттік тіркеу Тізілімінде 2887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 бюджеті туралы» 2012 жылғы 21 желтоқсандағы № 9-74/V Үржар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2800 нөмірімен тіркелген, «Уақыт тынысы» газетінің 2013 жылдың 14 қаңтарында 4-5 нөмірлерінде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- 5 500 094,0 мың теңге, оның ішінде:</w:t>
      </w:r>
      <w:r>
        <w:br/>
      </w:r>
      <w:r>
        <w:rPr>
          <w:rFonts w:ascii="Times New Roman"/>
          <w:b w:val="false"/>
          <w:i w:val="false"/>
          <w:color w:val="000000"/>
          <w:sz w:val="28"/>
        </w:rPr>
        <w:t>
      трансферттердің түсімдері - 4 688 762,0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- 5 592 428,1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-132 166,1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- 132 166,1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Ә. Есенаманов</w:t>
      </w:r>
    </w:p>
    <w:p>
      <w:pPr>
        <w:spacing w:after="0"/>
        <w:ind w:left="0"/>
        <w:jc w:val="both"/>
      </w:pPr>
      <w:r>
        <w:rPr>
          <w:rFonts w:ascii="Times New Roman"/>
          <w:b w:val="false"/>
          <w:i/>
          <w:color w:val="000000"/>
          <w:sz w:val="28"/>
        </w:rPr>
        <w:t>      Үржар аудандық</w:t>
      </w:r>
      <w:r>
        <w:br/>
      </w:r>
      <w:r>
        <w:rPr>
          <w:rFonts w:ascii="Times New Roman"/>
          <w:b w:val="false"/>
          <w:i w:val="false"/>
          <w:color w:val="000000"/>
          <w:sz w:val="28"/>
        </w:rPr>
        <w:t>
</w:t>
      </w:r>
      <w:r>
        <w:rPr>
          <w:rFonts w:ascii="Times New Roman"/>
          <w:b w:val="false"/>
          <w:i/>
          <w:color w:val="000000"/>
          <w:sz w:val="28"/>
        </w:rPr>
        <w:t>      мәслихатының хатшысы                       М. Бітімбаев</w:t>
      </w:r>
    </w:p>
    <w:bookmarkStart w:name="z6" w:id="1"/>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2013 жылғы 05 наурыздағы</w:t>
      </w:r>
      <w:r>
        <w:br/>
      </w:r>
      <w:r>
        <w:rPr>
          <w:rFonts w:ascii="Times New Roman"/>
          <w:b w:val="false"/>
          <w:i w:val="false"/>
          <w:color w:val="000000"/>
          <w:sz w:val="28"/>
        </w:rPr>
        <w:t>
№ 11-100/V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3"/>
      </w:tblGrid>
      <w:tr>
        <w:trPr>
          <w:trHeight w:val="30" w:hRule="atLeast"/>
        </w:trPr>
        <w:tc>
          <w:tcPr>
            <w:tcW w:w="1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840"/>
        <w:gridCol w:w="691"/>
        <w:gridCol w:w="8512"/>
        <w:gridCol w:w="2176"/>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5500094,0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790175,0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353410,0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353410,0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266385,0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266385,0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141817,0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48253,0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4568,0</w:t>
            </w:r>
          </w:p>
        </w:tc>
      </w:tr>
      <w:tr>
        <w:trPr>
          <w:trHeight w:val="7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p>
        </w:tc>
      </w:tr>
      <w:tr>
        <w:trPr>
          <w:trHeight w:val="7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12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6547,0</w:t>
            </w:r>
          </w:p>
        </w:tc>
      </w:tr>
      <w:tr>
        <w:trPr>
          <w:trHeight w:val="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3576,0</w:t>
            </w:r>
          </w:p>
        </w:tc>
      </w:tr>
      <w:tr>
        <w:trPr>
          <w:trHeight w:val="7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0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4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4688762,0</w:t>
            </w:r>
          </w:p>
        </w:tc>
      </w:tr>
      <w:tr>
        <w:trPr>
          <w:trHeight w:val="7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4688762,0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4688762,0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3"/>
      </w:tblGrid>
      <w:tr>
        <w:trPr>
          <w:trHeight w:val="30" w:hRule="atLeast"/>
        </w:trPr>
        <w:tc>
          <w:tcPr>
            <w:tcW w:w="1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56"/>
        <w:gridCol w:w="849"/>
        <w:gridCol w:w="720"/>
        <w:gridCol w:w="7811"/>
        <w:gridCol w:w="215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5592428,1</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408749,0</w:t>
            </w:r>
          </w:p>
        </w:tc>
      </w:tr>
      <w:tr>
        <w:trPr>
          <w:trHeight w:val="8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360096,0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80009,0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7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257501,0</w:t>
            </w:r>
          </w:p>
        </w:tc>
      </w:tr>
      <w:tr>
        <w:trPr>
          <w:trHeight w:val="11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250221,0</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26894,0</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26894,0</w:t>
            </w:r>
          </w:p>
        </w:tc>
      </w:tr>
      <w:tr>
        <w:trPr>
          <w:trHeight w:val="15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22728,0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10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21759,0</w:t>
            </w:r>
          </w:p>
        </w:tc>
      </w:tr>
      <w:tr>
        <w:trPr>
          <w:trHeight w:val="14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8458,0</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3563131,0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125414,0</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125414,0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109824,0</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2994222,0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4559,0</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2989663,0</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2927345,0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62318,0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443495,0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150995,0</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17056,0</w:t>
            </w:r>
          </w:p>
        </w:tc>
      </w:tr>
      <w:tr>
        <w:trPr>
          <w:trHeight w:val="12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1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27087,0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61307,0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292500,0</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351352,0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322137,0</w:t>
            </w:r>
          </w:p>
        </w:tc>
      </w:tr>
      <w:tr>
        <w:trPr>
          <w:trHeight w:val="7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322137,0</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34180,0</w:t>
            </w:r>
          </w:p>
        </w:tc>
      </w:tr>
      <w:tr>
        <w:trPr>
          <w:trHeight w:val="18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52372,0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15743,0</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78377,0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46658,0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70819,0</w:t>
            </w:r>
          </w:p>
        </w:tc>
      </w:tr>
      <w:tr>
        <w:trPr>
          <w:trHeight w:val="15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29215,0</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29215,0</w:t>
            </w:r>
          </w:p>
        </w:tc>
      </w:tr>
      <w:tr>
        <w:trPr>
          <w:trHeight w:val="11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26878,0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478709,0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123901,0</w:t>
            </w:r>
          </w:p>
        </w:tc>
      </w:tr>
      <w:tr>
        <w:trPr>
          <w:trHeight w:val="8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33376,0</w:t>
            </w:r>
          </w:p>
        </w:tc>
      </w:tr>
      <w:tr>
        <w:trPr>
          <w:trHeight w:val="15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88085,0</w:t>
            </w:r>
          </w:p>
        </w:tc>
      </w:tr>
      <w:tr>
        <w:trPr>
          <w:trHeight w:val="7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88085,0</w:t>
            </w:r>
          </w:p>
        </w:tc>
      </w:tr>
      <w:tr>
        <w:trPr>
          <w:trHeight w:val="15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304149,0</w:t>
            </w:r>
          </w:p>
        </w:tc>
      </w:tr>
      <w:tr>
        <w:trPr>
          <w:trHeight w:val="12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147615,0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50659,0</w:t>
            </w:r>
          </w:p>
        </w:tc>
      </w:tr>
      <w:tr>
        <w:trPr>
          <w:trHeight w:val="10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50659,0</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20970,0</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14855,0</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14834,0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164272,0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97341,0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97341,0</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15501,0</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6499,0</w:t>
            </w:r>
          </w:p>
        </w:tc>
      </w:tr>
      <w:tr>
        <w:trPr>
          <w:trHeight w:val="8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36098,0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6994,0</w:t>
            </w:r>
          </w:p>
        </w:tc>
      </w:tr>
      <w:tr>
        <w:trPr>
          <w:trHeight w:val="7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w:t>
            </w:r>
          </w:p>
        </w:tc>
      </w:tr>
      <w:tr>
        <w:trPr>
          <w:trHeight w:val="15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14744,0</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184219,0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32775,0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19208,0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9989,0</w:t>
            </w:r>
          </w:p>
        </w:tc>
      </w:tr>
      <w:tr>
        <w:trPr>
          <w:trHeight w:val="10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141455,0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141455,0</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141455,0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20375,0</w:t>
            </w:r>
          </w:p>
        </w:tc>
      </w:tr>
      <w:tr>
        <w:trPr>
          <w:trHeight w:val="22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p>
        </w:tc>
      </w:tr>
      <w:tr>
        <w:trPr>
          <w:trHeight w:val="15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179752,4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179752,4</w:t>
            </w:r>
          </w:p>
        </w:tc>
      </w:tr>
      <w:tr>
        <w:trPr>
          <w:trHeight w:val="11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179752,4</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179752,4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224028,0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215695,0</w:t>
            </w:r>
          </w:p>
        </w:tc>
      </w:tr>
      <w:tr>
        <w:trPr>
          <w:trHeight w:val="8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w:t>
            </w:r>
          </w:p>
        </w:tc>
      </w:tr>
      <w:tr>
        <w:trPr>
          <w:trHeight w:val="8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200095,0</w:t>
            </w:r>
          </w:p>
        </w:tc>
      </w:tr>
      <w:tr>
        <w:trPr>
          <w:trHeight w:val="16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11992,0</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65684,0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2012,7</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15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39832,0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-132166,1</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132166,1</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44141,0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7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92334,1</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92334,1</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92334,1</w:t>
            </w:r>
          </w:p>
        </w:tc>
      </w:tr>
    </w:tbl>
    <w:bookmarkStart w:name="z7" w:id="2"/>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2013 жылғы 05 наурыздағы</w:t>
      </w:r>
      <w:r>
        <w:br/>
      </w:r>
      <w:r>
        <w:rPr>
          <w:rFonts w:ascii="Times New Roman"/>
          <w:b w:val="false"/>
          <w:i w:val="false"/>
          <w:color w:val="000000"/>
          <w:sz w:val="28"/>
        </w:rPr>
        <w:t>
№ 11-100/V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2013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 жарғылық</w:t>
      </w:r>
      <w:r>
        <w:br/>
      </w:r>
      <w:r>
        <w:rPr>
          <w:rFonts w:ascii="Times New Roman"/>
          <w:b/>
          <w:i w:val="false"/>
          <w:color w:val="000000"/>
        </w:rPr>
        <w:t>
капиталын қалыптастыруға немесе ұлғайтуға бағытталған бюджеттік</w:t>
      </w:r>
      <w:r>
        <w:br/>
      </w:r>
      <w:r>
        <w:rPr>
          <w:rFonts w:ascii="Times New Roman"/>
          <w:b/>
          <w:i w:val="false"/>
          <w:color w:val="000000"/>
        </w:rPr>
        <w:t>
бағдарламаларға бөлінген, аудан бюджетінің бюджеттік даму</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3"/>
      </w:tblGrid>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82"/>
        <w:gridCol w:w="861"/>
        <w:gridCol w:w="791"/>
        <w:gridCol w:w="8260"/>
        <w:gridCol w:w="162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8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w:t>
            </w:r>
          </w:p>
        </w:tc>
      </w:tr>
      <w:tr>
        <w:trPr>
          <w:trHeight w:val="9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Барқытбел ауылындағы 130 орындық мектепке ЖСҚ әзірлеуге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 320 орындық мектеп құрылысы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 140 орындық бала бақша құрылысы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объектілеріне ЖСҚ әзірлеуге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352234</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88085</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88085</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88085</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Таскескен ауылындағы 2 пәтерлі үй құрылысы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44085</w:t>
            </w:r>
          </w:p>
        </w:tc>
      </w:tr>
      <w:tr>
        <w:trPr>
          <w:trHeight w:val="7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Мақаншы ауылындағы 2 пәтерлі үй құрылысы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2 пәтерлі үй құрылысы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264149</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264149</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147615</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 сыйылымдығы 120 мың куб.м. Тұрмыстық қатты қалдықтар жинау полигонының құрылысын салу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жағалауында демалыс үйінің құрылысын салу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95350</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объектілеріне ЖСҚ әзірлеуге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Алтыншоқы ауылындағы су құбырын жаңарту (2 кезек)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2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ауылдарына Таскескен, Мақаншы және Қабанбай ауылдарына бас жоспарларын әзірлеу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