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8fb9" w14:textId="fc18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21 желтоқсандағы № 8/2-V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2013 жылғы 29 сәуірдегі N 11/2-V шешімі. Шығыс Қазақстан облысының Әділет департаментінде 2013 жылғы 08 мамырда N 2947 болып тіркелді. Шешімнің қабылдау мерзімінің өтуіне байланысты қолдану тоқтатылды (Шемонаиха аудандық мәслихатының 2013 жылғы 27 желтоқсандағы N 253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(Шемонаиха аудандық мәслихатының 27.12.2013 N 253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тармақшасына, «2013-2015 жылдарға арналған облыстық бюджет туралы» 2012 жылғы 07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Шығыс Қазақстан облыстық мәслихатының 2013 жылғы 17 сәуірдегі № 11/119-V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2934 болып тіркелген)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Шемонаиха аудандық мәслихатының 2012 жылғы 21 желтоқсандағы № 8/2-V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2806 тіркелген, «Уба-Информ» газетінде 2013 жылғы 18 қаңтардағы № 3-санында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2013 жылға арналған ауданның жергілікті атқарушы органының резерві 17 634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90 000 мың теңге – Шемонаиха ауданы Медведка ауылында 120 орынға арналған негізгі орта мектептің құрылысына;»;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3), 4), 6), 7) және 10) тармақшалары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аудан, аудандық маңызы бар қала, кент, ауыл (село), ауылдық (селолық) округ әкiмiнiң қызметін қамтамасыз етуге 127 787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 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мекендерде көшелерді жарықтандыруға 22 504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елдi мекендердiң санитарлық жағдайын қамтамасыз етуге 12 656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 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мекендерді абаттандыру мен көгалдандыруға 35 900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 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қаладағы аудан, аудандық маңызы бар қала, кент, ауыл (село), ауылдық (селолық) округтiң автокөлік жолдарын қамтамасыз етуге 44 350 мың теңге сомасында;»;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 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органның күрделі шығыстарына арналған шығындарға 468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14–қосымшалары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7–қосымшаларына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 2013 жылғы 1 қаңтардан бастап қолданысқа енгiзiледi.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Винниченко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Ә. Баяндинов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652"/>
        <w:gridCol w:w="631"/>
        <w:gridCol w:w="8577"/>
        <w:gridCol w:w="24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3135968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1127211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310315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264876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80280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үшiн алынатын алымдар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меншiгiндегі мүлiктi жалға беруден түсетiн кiрiстер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басқа да кірістер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ТҮСІМДЕР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1995683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593"/>
        <w:gridCol w:w="850"/>
        <w:gridCol w:w="764"/>
        <w:gridCol w:w="7566"/>
        <w:gridCol w:w="2504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3237084,8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259447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қызметiн қамтамасыз ету жөніндегі қызметтер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әкiмiнiң аппараты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тәртiп, қауiпсiздiк, құқықтық, сот, қылмыстық-атқару қызметi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2138844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 және жалпы орта бiлiм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1536854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1535673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1453921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 қолдау және бәсекелестікті қорғау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24479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17634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көлiгi және автомобиль жолдары бөлiмi 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қаржыландыру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 бойынша сальдо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(профициттi пайдалану)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түсімдері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Пайдаланған бюджет қаражаттардың қалдықтары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қалдықтары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қаражаттардың бос қалдықтары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11/2–V шешiмiне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 әкiмiнің қызметiн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жөніндегі қызметтерге арналған 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616"/>
        <w:gridCol w:w="2327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округi әкiмiнiң аппараты» ММ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округi әкiмiнiң аппараты» ММ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127787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11/2–V шешiмiне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көшелерді жарықтандыруға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384"/>
        <w:gridCol w:w="2434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11/2–V шешiмiне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Елдi мекендердiң санитарлық жағдайын қамтамасыз етуге</w:t>
      </w:r>
      <w:r>
        <w:br/>
      </w:r>
      <w:r>
        <w:rPr>
          <w:rFonts w:ascii="Times New Roman"/>
          <w:b/>
          <w:i w:val="false"/>
          <w:color w:val="000000"/>
        </w:rPr>
        <w:t>
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363"/>
        <w:gridCol w:w="2434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11/2–V шешiмiне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 және көгалдандыруға арналған</w:t>
      </w:r>
      <w:r>
        <w:br/>
      </w:r>
      <w:r>
        <w:rPr>
          <w:rFonts w:ascii="Times New Roman"/>
          <w:b/>
          <w:i w:val="false"/>
          <w:color w:val="000000"/>
        </w:rPr>
        <w:t>
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508"/>
        <w:gridCol w:w="2434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35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11/2–V шешiмiне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 (село),</w:t>
      </w:r>
      <w:r>
        <w:br/>
      </w:r>
      <w:r>
        <w:rPr>
          <w:rFonts w:ascii="Times New Roman"/>
          <w:b/>
          <w:i w:val="false"/>
          <w:color w:val="000000"/>
        </w:rPr>
        <w:t>
ауылдық (селолық) округтiң автокөлік жолдарын қамтамасыз ету</w:t>
      </w:r>
      <w:r>
        <w:br/>
      </w:r>
      <w:r>
        <w:rPr>
          <w:rFonts w:ascii="Times New Roman"/>
          <w:b/>
          <w:i w:val="false"/>
          <w:color w:val="000000"/>
        </w:rPr>
        <w:t>
жөніндегі шығындар сомасын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301"/>
        <w:gridCol w:w="2496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қаласы әкiмiнiң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 к. әкiмiнiң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«Усть-Таловка к. әкiмiнiң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«Верх-Уба селолық округi әкiмiнiң аппараты» ММ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«Волчанка селолық округi әкiмiнiң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«Вавилонка селолық округi әкiмiнiң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«Октябрь селолық округi әкiмiнiң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11/2–V шешiмiне 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Шемонаиха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8/2-V шешiмiне 14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арналған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446"/>
        <w:gridCol w:w="2496"/>
      </w:tblGrid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«Выдриха селолық округi әкiмiнiң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«Зевакино селолық округi әкiмiнiң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«Разин селолық округі әкімінің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«Каменевка селолық округі әкімінің аппараты» ММ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