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5ddf" w14:textId="1985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қоршаған ортаны қорғау саласындағы электрондық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2013 жылғы 20 мамырдағы № 72 қаулысы. Батыс Қазақстан облысы әділет департаментінде 2013 жылғы 28 маусымда № 3301 болып тіркелді. Күші жойылды - Батыс Қазақстан облысы әкімдігінің 2014 жылғы 15 қаңтардағы № 1 қаулысымен</w:t>
      </w:r>
    </w:p>
    <w:p>
      <w:pPr>
        <w:spacing w:after="0"/>
        <w:ind w:left="0"/>
        <w:jc w:val="both"/>
      </w:pPr>
      <w:r>
        <w:rPr>
          <w:rFonts w:ascii="Times New Roman"/>
          <w:b w:val="false"/>
          <w:i w:val="false"/>
          <w:color w:val="ff0000"/>
          <w:sz w:val="28"/>
        </w:rPr>
        <w:t>      Ескерту. Күші жойылды - Батыс Қазақстан облысы әкімдігінің 15.01.2014 № 1 қаулысымен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"Мемлекеттік көрсетілетін қызметтер </w:t>
      </w:r>
      <w:r>
        <w:rPr>
          <w:rFonts w:ascii="Times New Roman"/>
          <w:b w:val="false"/>
          <w:i w:val="false"/>
          <w:color w:val="000000"/>
          <w:sz w:val="28"/>
        </w:rPr>
        <w:t>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төмендегідей Батыс Қазақстан облысының қоршаған ортаны қорғау саласындағы электрондық мемлекеттік қызмет регламенттері бекітілсін:</w:t>
      </w:r>
      <w:r>
        <w:br/>
      </w:r>
      <w:r>
        <w:rPr>
          <w:rFonts w:ascii="Times New Roman"/>
          <w:b w:val="false"/>
          <w:i w:val="false"/>
          <w:color w:val="000000"/>
          <w:sz w:val="28"/>
        </w:rPr>
        <w:t>
</w:t>
      </w:r>
      <w:r>
        <w:rPr>
          <w:rFonts w:ascii="Times New Roman"/>
          <w:b w:val="false"/>
          <w:i w:val="false"/>
          <w:color w:val="000000"/>
          <w:sz w:val="28"/>
        </w:rPr>
        <w:t>
      1) "ІІ, ІІІ және ІV санат объектілері үшін қоршаған ортаға эмиссияға рұқсат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"ІІ, ІІІ және ІV санат объектілеріне мемлекеттік экологиялық сараптама қорытындысын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Батыс Қазақстан облысы әкімінің орынбасары Е. Ғ. Салықовқа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Н. Ноғаев</w:t>
      </w:r>
    </w:p>
    <w:bookmarkStart w:name="z6" w:id="1"/>
    <w:p>
      <w:pPr>
        <w:spacing w:after="0"/>
        <w:ind w:left="0"/>
        <w:jc w:val="both"/>
      </w:pPr>
      <w:r>
        <w:rPr>
          <w:rFonts w:ascii="Times New Roman"/>
          <w:b w:val="false"/>
          <w:i w:val="false"/>
          <w:color w:val="000000"/>
          <w:sz w:val="28"/>
        </w:rPr>
        <w:t>
2013 жылғы 20 мамырдағы № 72</w:t>
      </w:r>
      <w:r>
        <w:br/>
      </w:r>
      <w:r>
        <w:rPr>
          <w:rFonts w:ascii="Times New Roman"/>
          <w:b w:val="false"/>
          <w:i w:val="false"/>
          <w:color w:val="000000"/>
          <w:sz w:val="28"/>
        </w:rPr>
        <w:t>
Батыс Қазақстан облысы әкімдігінің</w:t>
      </w:r>
      <w:r>
        <w:br/>
      </w:r>
      <w:r>
        <w:rPr>
          <w:rFonts w:ascii="Times New Roman"/>
          <w:b w:val="false"/>
          <w:i w:val="false"/>
          <w:color w:val="000000"/>
          <w:sz w:val="28"/>
        </w:rPr>
        <w:t>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"ІІ, ІІІ және IV санат</w:t>
      </w:r>
      <w:r>
        <w:br/>
      </w:r>
      <w:r>
        <w:rPr>
          <w:rFonts w:ascii="Times New Roman"/>
          <w:b/>
          <w:i w:val="false"/>
          <w:color w:val="000000"/>
        </w:rPr>
        <w:t>
объектілері үшін қоршаған ортаға</w:t>
      </w:r>
      <w:r>
        <w:br/>
      </w:r>
      <w:r>
        <w:rPr>
          <w:rFonts w:ascii="Times New Roman"/>
          <w:b/>
          <w:i w:val="false"/>
          <w:color w:val="000000"/>
        </w:rPr>
        <w:t>
эмиссияға рұқсат беру"</w:t>
      </w:r>
      <w:r>
        <w:br/>
      </w:r>
      <w:r>
        <w:rPr>
          <w:rFonts w:ascii="Times New Roman"/>
          <w:b/>
          <w:i w:val="false"/>
          <w:color w:val="000000"/>
        </w:rPr>
        <w:t>
электрондық мемлекеттік қызмет</w:t>
      </w:r>
      <w:r>
        <w:br/>
      </w:r>
      <w:r>
        <w:rPr>
          <w:rFonts w:ascii="Times New Roman"/>
          <w:b/>
          <w:i w:val="false"/>
          <w:color w:val="000000"/>
        </w:rPr>
        <w:t>
регламенті</w:t>
      </w:r>
    </w:p>
    <w:bookmarkStart w:name="z7"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"ІІ, ІІІ және IV санат объектілері үшін қоршаған ортаға эмиссияға рұқсат беру" электрондық мемлекеттік қызмет регламенті (бұдан әрі – Регламент) "Батыс Қазақстан облысының табиғи ресурстар және табиғат пайдалануды реттеу басқармасы" мемлекеттік мекемесімен (бұдан әрі – қызмет беруші) немесе баламалы негізде халыққа қызмет көрсету орталықтары арқылы (бұдан әрі – Орталық), "электрондық үкімет" www.e.gov.kz веб-порталы немесе "Е-лицензиялау" www.elicense.kz веб-порталы арқылы көрсетіледі.</w:t>
      </w:r>
      <w:r>
        <w:br/>
      </w:r>
      <w:r>
        <w:rPr>
          <w:rFonts w:ascii="Times New Roman"/>
          <w:b w:val="false"/>
          <w:i w:val="false"/>
          <w:color w:val="000000"/>
          <w:sz w:val="28"/>
        </w:rPr>
        <w:t>
      2. "ІІ, ІІІ және IV санат объектілері үшін қоршаған ортаға эмиссияға рұқсат беру" электрондық мемлекеттік қызметі (бұдан әрі – қызмет) Қазақстан Республикасы Үкiметiнiң 2012 жылғы 8 тамыздағы № 1033 </w:t>
      </w:r>
      <w:r>
        <w:rPr>
          <w:rFonts w:ascii="Times New Roman"/>
          <w:b w:val="false"/>
          <w:i w:val="false"/>
          <w:color w:val="000000"/>
          <w:sz w:val="28"/>
        </w:rPr>
        <w:t>қаулысымен</w:t>
      </w:r>
      <w:r>
        <w:rPr>
          <w:rFonts w:ascii="Times New Roman"/>
          <w:b w:val="false"/>
          <w:i w:val="false"/>
          <w:color w:val="000000"/>
          <w:sz w:val="28"/>
        </w:rPr>
        <w:t xml:space="preserve"> бекiтiлген "ІІ, ІІІ және IV санат объектілері үшін қоршаған ортаға эмиссияға рұқсат беру" мемлекеттiк қызмет стандарты негізінде көрсетіледі (бұдан әрі – Стандарт).</w:t>
      </w:r>
      <w:r>
        <w:br/>
      </w:r>
      <w:r>
        <w:rPr>
          <w:rFonts w:ascii="Times New Roman"/>
          <w:b w:val="false"/>
          <w:i w:val="false"/>
          <w:color w:val="000000"/>
          <w:sz w:val="28"/>
        </w:rPr>
        <w:t>
      3. Қызметті автоматтандыру дәрежесі: ішінара автоматтандырылған (медиа-алшақтықты қамтитын электрондық мемлекеттiк қызмет).</w:t>
      </w:r>
      <w:r>
        <w:br/>
      </w:r>
      <w:r>
        <w:rPr>
          <w:rFonts w:ascii="Times New Roman"/>
          <w:b w:val="false"/>
          <w:i w:val="false"/>
          <w:color w:val="000000"/>
          <w:sz w:val="28"/>
        </w:rPr>
        <w:t>
      4. Қызмет көрсетудің түрі: транзакциялық қызмет.</w:t>
      </w:r>
      <w:r>
        <w:br/>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алушы – электрондық мемлекеттік қызмет көрсетілетін жеке немесе заңды тұлға;</w:t>
      </w:r>
      <w:r>
        <w:br/>
      </w:r>
      <w:r>
        <w:rPr>
          <w:rFonts w:ascii="Times New Roman"/>
          <w:b w:val="false"/>
          <w:i w:val="false"/>
          <w:color w:val="000000"/>
          <w:sz w:val="28"/>
        </w:rPr>
        <w:t>
      2) ақпараттық жүйе – аппараттық-бағдарламалық кешенді қолдана отырып, ақпаратты сақтауға, өңдеуге, іздестіруге, таратуға, беруге және ақпарат ұсынуға арналған жүйе (бұдан әрі - АЖ);</w:t>
      </w:r>
      <w:r>
        <w:br/>
      </w:r>
      <w:r>
        <w:rPr>
          <w:rFonts w:ascii="Times New Roman"/>
          <w:b w:val="false"/>
          <w:i w:val="false"/>
          <w:color w:val="000000"/>
          <w:sz w:val="28"/>
        </w:rPr>
        <w:t>
      3) бизнес сәйкестендіру нөмірі – заңды тұлғаға (филиал және өкілдікке) және бірлескен кәсіпкерлік түрінде қызметін жүзеге асыратын дара кәсіпкер үшін қалыптастырылатын бірегей нөмір (бұдан әрі - БСН);</w:t>
      </w:r>
      <w:r>
        <w:br/>
      </w:r>
      <w:r>
        <w:rPr>
          <w:rFonts w:ascii="Times New Roman"/>
          <w:b w:val="false"/>
          <w:i w:val="false"/>
          <w:color w:val="000000"/>
          <w:sz w:val="28"/>
        </w:rPr>
        <w:t>
      4) "Е-лицензиялау" веб–порталы – берілген, қайта ресімделген, тоқтатыла тұрған, қайта қалпына келтірілген және қолданысы тоқтатылған лицензиялар, сондай-ақ лицензиарлар беретін лицензиялардың сәйкестендіру нөмірлерін орталықтан қалыптастыратын, қызметтің лицензияланатын түрін жүзеге асырушы лицензиаттың филиалдары, өкілдіктері (объектілері, пункттері, учаскелері) туралы мәліметтерді қамтитын ақпараттық жүйе (бұдан әрі – "Е-Лицензиялау" МДБ АЖ);</w:t>
      </w:r>
      <w:r>
        <w:br/>
      </w:r>
      <w:r>
        <w:rPr>
          <w:rFonts w:ascii="Times New Roman"/>
          <w:b w:val="false"/>
          <w:i w:val="false"/>
          <w:color w:val="000000"/>
          <w:sz w:val="28"/>
        </w:rPr>
        <w:t>
      5) "Жеке тұлғалар" мемлекеттік деректер базасы – ақпаратты автоматтандырылған жинақтауға, сақтауға және өңдеуге, Қазақстан Республикасында жеке тұлғаларды бірыңғай сәйкестендіру мақсатында жеке сәйкестендіру нөмірлерінің Ұлттық тізілімін құруға және олардың өкілеттігі шегінде және Қазақстан Республикасының заңнамасына сәйкес мемлекеттік басқару органдарына және басқа да субъектілерге олар туралы өзекті және дұрыс ақпарат беруге арналған ақпараттық жүйе (бұдан әрі – ЖТ МДБ);</w:t>
      </w:r>
      <w:r>
        <w:br/>
      </w:r>
      <w:r>
        <w:rPr>
          <w:rFonts w:ascii="Times New Roman"/>
          <w:b w:val="false"/>
          <w:i w:val="false"/>
          <w:color w:val="000000"/>
          <w:sz w:val="28"/>
        </w:rPr>
        <w:t>
      6) жеке сәйкестендіру нөмірі – жеке тұлға, соның ішінде өзіндік кәсіпкерлік түрінде өзінің қызметін жүзеге асыратын дара кәсіпкер үшін қалыптастырылатын бірегей нөмір (бұдан әрі - ЖСН);</w:t>
      </w:r>
      <w:r>
        <w:br/>
      </w:r>
      <w:r>
        <w:rPr>
          <w:rFonts w:ascii="Times New Roman"/>
          <w:b w:val="false"/>
          <w:i w:val="false"/>
          <w:color w:val="000000"/>
          <w:sz w:val="28"/>
        </w:rPr>
        <w:t>
      7) "Заңды тұлғалар" мемлекеттік деректер базасы – аппараттық-бағдарламалық кешенді ақпаратты автоматтандырылған жинақтауға, сақтауға және өңдеуге, өткізуге және ұсынуға арналған ақпараттық жүйе (бұдан әрі – ЗТ МДБ);</w:t>
      </w:r>
      <w:r>
        <w:br/>
      </w:r>
      <w:r>
        <w:rPr>
          <w:rFonts w:ascii="Times New Roman"/>
          <w:b w:val="false"/>
          <w:i w:val="false"/>
          <w:color w:val="000000"/>
          <w:sz w:val="28"/>
        </w:rPr>
        <w:t>
      8) Қазақстан Республикасының халыққа қызмет көрсету орталықтарының ақпараттық жүйесі (деректерді тұтынушы) - халыққа (жеке және заңды тұлғаларға), сондай-ақ тиісті министрліктер мен ведомстволардың Қазақстан Республикасының халыққа қызмет көрсету орталықтары арқылы қызмет ұсыну үдрісін автоматтандыруға арналған ақпараттық жүйе (бұдан әрi – ХҚКО АЖ);</w:t>
      </w:r>
      <w:r>
        <w:br/>
      </w:r>
      <w:r>
        <w:rPr>
          <w:rFonts w:ascii="Times New Roman"/>
          <w:b w:val="false"/>
          <w:i w:val="false"/>
          <w:color w:val="000000"/>
          <w:sz w:val="28"/>
        </w:rPr>
        <w:t>
      9) құрылымдық функционалдық бірліктер - мемлекеттік органдардың, мекемелердің немесе өзге де ұйымдардың құрылымдық бөлімшелерінің тізбесі және қызмет көрсету үдерісінде қатысатын ақпараттық жүйе (бұдан әрі - ҚФБ);</w:t>
      </w:r>
      <w:r>
        <w:br/>
      </w:r>
      <w:r>
        <w:rPr>
          <w:rFonts w:ascii="Times New Roman"/>
          <w:b w:val="false"/>
          <w:i w:val="false"/>
          <w:color w:val="000000"/>
          <w:sz w:val="28"/>
        </w:rPr>
        <w:t>
      10) пайдаланушы – оған қажеттi электрондық ақпараттық ресурстарды алу үшiн ақпараттық жүйеге өтінішпен келетін және оларды пайдаланатын субъект;</w:t>
      </w:r>
      <w:r>
        <w:br/>
      </w:r>
      <w:r>
        <w:rPr>
          <w:rFonts w:ascii="Times New Roman"/>
          <w:b w:val="false"/>
          <w:i w:val="false"/>
          <w:color w:val="000000"/>
          <w:sz w:val="28"/>
        </w:rPr>
        <w:t>
      11)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12)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13) электрондық мемлекеттік қызмет – ақпараттық технологияларды қолдана отырып электрондық нысанда көрсетілетін мемлекеттік қызмет;</w:t>
      </w:r>
      <w:r>
        <w:br/>
      </w:r>
      <w:r>
        <w:rPr>
          <w:rFonts w:ascii="Times New Roman"/>
          <w:b w:val="false"/>
          <w:i w:val="false"/>
          <w:color w:val="000000"/>
          <w:sz w:val="28"/>
        </w:rPr>
        <w:t>
      14) электрондық цифрлық қолтаңба – электрондық цифрлық қолтаңбаның құралдарымен құрылған және электрондық құжаттың дұрыстығын, оның тиесілігін және оның мазмұнының тұрақтылығын растайтын электрондық цифрлық таңбалардың жиынтығы (бұдан әрі – ЭЦҚ);</w:t>
      </w:r>
      <w:r>
        <w:br/>
      </w:r>
      <w:r>
        <w:rPr>
          <w:rFonts w:ascii="Times New Roman"/>
          <w:b w:val="false"/>
          <w:i w:val="false"/>
          <w:color w:val="000000"/>
          <w:sz w:val="28"/>
        </w:rPr>
        <w:t>
      15) "электрондық үкiметтiң" веб-порталы - нормативтiк құқықтық базаны қоса алғанда, барлық шоғырландырылған үкiметтiк ақпаратқа және электрондық нысанда көрсетілетін мемлекеттiк қызметтерге қол жеткізудiң бiрыңғай терезесi болатын ақпараттық жүйе (бұдан әрi - ЭҮП);</w:t>
      </w:r>
      <w:r>
        <w:br/>
      </w:r>
      <w:r>
        <w:rPr>
          <w:rFonts w:ascii="Times New Roman"/>
          <w:b w:val="false"/>
          <w:i w:val="false"/>
          <w:color w:val="000000"/>
          <w:sz w:val="28"/>
        </w:rPr>
        <w:t>
      16) "электрондық үкiметтiң" шлюзi – электрондық қызметтер көрсетуді iске асыру шеңберінде "электрондық үкiметтiң" ақпараттық жүйелерiн интеграциялауға арналған ақпараттық жүйе (бұдан әрi – ЭҮШ).</w:t>
      </w:r>
    </w:p>
    <w:bookmarkStart w:name="z8" w:id="3"/>
    <w:p>
      <w:pPr>
        <w:spacing w:after="0"/>
        <w:ind w:left="0"/>
        <w:jc w:val="left"/>
      </w:pPr>
      <w:r>
        <w:rPr>
          <w:rFonts w:ascii="Times New Roman"/>
          <w:b/>
          <w:i w:val="false"/>
          <w:color w:val="000000"/>
        </w:rPr>
        <w:t xml:space="preserve"> 
2. Электрондық мемлекеттік қызметті көрсету</w:t>
      </w:r>
      <w:r>
        <w:br/>
      </w:r>
      <w:r>
        <w:rPr>
          <w:rFonts w:ascii="Times New Roman"/>
          <w:b/>
          <w:i w:val="false"/>
          <w:color w:val="000000"/>
        </w:rPr>
        <w:t>
жөнінде қызмет беруші әрекетінің тәртібі</w:t>
      </w:r>
    </w:p>
    <w:bookmarkEnd w:id="3"/>
    <w:p>
      <w:pPr>
        <w:spacing w:after="0"/>
        <w:ind w:left="0"/>
        <w:jc w:val="both"/>
      </w:pPr>
      <w:r>
        <w:rPr>
          <w:rFonts w:ascii="Times New Roman"/>
          <w:b w:val="false"/>
          <w:i w:val="false"/>
          <w:color w:val="000000"/>
          <w:sz w:val="28"/>
        </w:rPr>
        <w:t>      6. ЭҮП арқылы қызмет берушінің (қызмет көрсету кезіндегі функционалдық өзара іс-қимыл № 1 диаграммасы)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 қадамдық әрекеттері мен шешімдері:</w:t>
      </w:r>
      <w:r>
        <w:br/>
      </w:r>
      <w:r>
        <w:rPr>
          <w:rFonts w:ascii="Times New Roman"/>
          <w:b w:val="false"/>
          <w:i w:val="false"/>
          <w:color w:val="000000"/>
          <w:sz w:val="28"/>
        </w:rPr>
        <w:t>
      1) алушы ЭҮП тіркелуді алушының компьютеріндегі интернет-браузерінде сақталатын өзінің ЭЦҚ тіркеу куәлігінің көмегімен жүзеге асырады (ЭҮП тіркелмеген алушылар үшін жүзеге асырылады);</w:t>
      </w:r>
      <w:r>
        <w:br/>
      </w:r>
      <w:r>
        <w:rPr>
          <w:rFonts w:ascii="Times New Roman"/>
          <w:b w:val="false"/>
          <w:i w:val="false"/>
          <w:color w:val="000000"/>
          <w:sz w:val="28"/>
        </w:rPr>
        <w:t>
      2) 1-үдеріс – қызмет көрсету үшін алушымен ЭҮП паролін енгізу (авторизациялау үдерісі), алушының компьютеріндегі интернет-браузеріне ЭЦҚ тіркеу куәлігін қосу;</w:t>
      </w:r>
      <w:r>
        <w:br/>
      </w:r>
      <w:r>
        <w:rPr>
          <w:rFonts w:ascii="Times New Roman"/>
          <w:b w:val="false"/>
          <w:i w:val="false"/>
          <w:color w:val="000000"/>
          <w:sz w:val="28"/>
        </w:rPr>
        <w:t>
      3) 1-шарт – тіркелген алушы туралы деректердің түпнұсқалығын логин (БСН/ЖСН) және пароль арқылы ЭҮП тексеру;</w:t>
      </w:r>
      <w:r>
        <w:br/>
      </w:r>
      <w:r>
        <w:rPr>
          <w:rFonts w:ascii="Times New Roman"/>
          <w:b w:val="false"/>
          <w:i w:val="false"/>
          <w:color w:val="000000"/>
          <w:sz w:val="28"/>
        </w:rPr>
        <w:t>
      4) 2-үдеріс – алушының деректерінде бұзушылықтардың болуына байланысты ЭҮП авторизациялаудан бас тарту туралы хабарламаны қалыптастыру;</w:t>
      </w:r>
      <w:r>
        <w:br/>
      </w:r>
      <w:r>
        <w:rPr>
          <w:rFonts w:ascii="Times New Roman"/>
          <w:b w:val="false"/>
          <w:i w:val="false"/>
          <w:color w:val="000000"/>
          <w:sz w:val="28"/>
        </w:rPr>
        <w:t>
      5) 3-үдеріс – алушының осы Регламентте көрсетілген қызметті таңдауы, қызметті көрсету және оның құрылымы мен форматтық талаптарды ескере отырып, алушы нысанды толтыруы үшін сұрау салу нысанын экранға шығару (деректерді енгізу) қажетті құжаттарды электрондық түрде сұрау салу нысанына қосу;</w:t>
      </w:r>
      <w:r>
        <w:br/>
      </w:r>
      <w:r>
        <w:rPr>
          <w:rFonts w:ascii="Times New Roman"/>
          <w:b w:val="false"/>
          <w:i w:val="false"/>
          <w:color w:val="000000"/>
          <w:sz w:val="28"/>
        </w:rPr>
        <w:t>
      6) 4-үдеріс – сұрау салуды куәландыру (қол қою) үшін алушының ЭЦҚ тіркеу куәлігін таңдауы;</w:t>
      </w:r>
      <w:r>
        <w:br/>
      </w:r>
      <w:r>
        <w:rPr>
          <w:rFonts w:ascii="Times New Roman"/>
          <w:b w:val="false"/>
          <w:i w:val="false"/>
          <w:color w:val="000000"/>
          <w:sz w:val="28"/>
        </w:rPr>
        <w:t>
      7) 2-шарт – ЭЦҚ тіркеу куәлігінің мерзімін және ЭҮП тіркеу куәлігінің қайта шақырылған (жойылған) тізімінде жоқтығын, сәйкестендіру деректерінің сұрау салуда көрсетілген БСН/ЖСН мен ЭЦҚ тіркеу куәлігінде көрсетілген БСН/ЖСН арасындағы сәйкестілігін тексеру;</w:t>
      </w:r>
      <w:r>
        <w:br/>
      </w:r>
      <w:r>
        <w:rPr>
          <w:rFonts w:ascii="Times New Roman"/>
          <w:b w:val="false"/>
          <w:i w:val="false"/>
          <w:color w:val="000000"/>
          <w:sz w:val="28"/>
        </w:rPr>
        <w:t>
      8) 5-үдеріс – алушының ЭЦҚ түпнұсқалығының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9) 6-үдеріс – қызмет көрсетуге сұрау салудың толтырылған нысанына (енгізілген деректерді) алушының ЭЦҚ арқылы куәландыру (қол қою);</w:t>
      </w:r>
      <w:r>
        <w:br/>
      </w:r>
      <w:r>
        <w:rPr>
          <w:rFonts w:ascii="Times New Roman"/>
          <w:b w:val="false"/>
          <w:i w:val="false"/>
          <w:color w:val="000000"/>
          <w:sz w:val="28"/>
        </w:rPr>
        <w:t>
      10) 7-үдеріс – "Е-лицензиялау" МДБ АЖ электрондық құжатты (алушының сұрау салуы) тіркеу және "Е-лицензиялау" МДБ АЖ сұрау салуды өңдеу;</w:t>
      </w:r>
      <w:r>
        <w:br/>
      </w:r>
      <w:r>
        <w:rPr>
          <w:rFonts w:ascii="Times New Roman"/>
          <w:b w:val="false"/>
          <w:i w:val="false"/>
          <w:color w:val="000000"/>
          <w:sz w:val="28"/>
        </w:rPr>
        <w:t>
      11) 3-шарт – рұқсат беру үшін алушының негізге және біліктілік талабына сәйкестілігін қызмет берушімен тексеру;</w:t>
      </w:r>
      <w:r>
        <w:br/>
      </w:r>
      <w:r>
        <w:rPr>
          <w:rFonts w:ascii="Times New Roman"/>
          <w:b w:val="false"/>
          <w:i w:val="false"/>
          <w:color w:val="000000"/>
          <w:sz w:val="28"/>
        </w:rPr>
        <w:t>
      12) 8-үдеріс – "Е-лицензиялау" МДБ АЖ алушының деректерінде бұзушылықтардың болуына байланысты сұрау салынатын қызметтен бас тарту туралы хабарламаны қалыптастыру;</w:t>
      </w:r>
      <w:r>
        <w:br/>
      </w:r>
      <w:r>
        <w:rPr>
          <w:rFonts w:ascii="Times New Roman"/>
          <w:b w:val="false"/>
          <w:i w:val="false"/>
          <w:color w:val="000000"/>
          <w:sz w:val="28"/>
        </w:rPr>
        <w:t>
      13) 9-үдеріс - алушының "Е-лицензиялау" МДБ АЖ қалыптастырылған қызметті көрсету нәтижесін алуы (ІІ, ІІІ және IV санат объектілері үшін қоршаған ортаға эмиссияға рұқсат). Электрондық құжат қызмет беруші уәкілетті тұлғаның ЭЦҚ пайдалануымен қалыптастырылады.</w:t>
      </w:r>
      <w:r>
        <w:br/>
      </w:r>
      <w:r>
        <w:rPr>
          <w:rFonts w:ascii="Times New Roman"/>
          <w:b w:val="false"/>
          <w:i w:val="false"/>
          <w:color w:val="000000"/>
          <w:sz w:val="28"/>
        </w:rPr>
        <w:t>
      7. Қызмет беруші арқылы (қызмет көрсету кезіндегі функционалдық өзара іс-қимыл № 2 диаграммасы)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 қадамдық әрекеттері мен шешімдері:</w:t>
      </w:r>
      <w:r>
        <w:br/>
      </w:r>
      <w:r>
        <w:rPr>
          <w:rFonts w:ascii="Times New Roman"/>
          <w:b w:val="false"/>
          <w:i w:val="false"/>
          <w:color w:val="000000"/>
          <w:sz w:val="28"/>
        </w:rPr>
        <w:t>
      1) 1-үдеріс - қызметті көрсету үшін қызмет беруші қызметкерiнiң "Е-лицензиялау" МДБ АЖ логин және парольді енгiзу (авторизациялау үдерісі);</w:t>
      </w:r>
      <w:r>
        <w:br/>
      </w:r>
      <w:r>
        <w:rPr>
          <w:rFonts w:ascii="Times New Roman"/>
          <w:b w:val="false"/>
          <w:i w:val="false"/>
          <w:color w:val="000000"/>
          <w:sz w:val="28"/>
        </w:rPr>
        <w:t>
      2) 1-шарт - логин және пароль арқылы "Е-лицензиялау" МДБ АЖ қызмет беруші тіркелген қызметкері туралы деректердің түпнұсқалығын тексеру;</w:t>
      </w:r>
      <w:r>
        <w:br/>
      </w:r>
      <w:r>
        <w:rPr>
          <w:rFonts w:ascii="Times New Roman"/>
          <w:b w:val="false"/>
          <w:i w:val="false"/>
          <w:color w:val="000000"/>
          <w:sz w:val="28"/>
        </w:rPr>
        <w:t>
      3) 2-үдеріс - "Е-лицензиялау" МДБ АЖ алушының деректерінде бұзушылықтардың болуына байланысты сұрау салынатын қызметтен бас тарту туралы хабарламаны қалыптастыру;</w:t>
      </w:r>
      <w:r>
        <w:br/>
      </w:r>
      <w:r>
        <w:rPr>
          <w:rFonts w:ascii="Times New Roman"/>
          <w:b w:val="false"/>
          <w:i w:val="false"/>
          <w:color w:val="000000"/>
          <w:sz w:val="28"/>
        </w:rPr>
        <w:t>
      4) 3-үдеріс – қызмет берушінің осы Регламентте көрсетілген қызметті таңдауы, қызметті көрсету үшін сұрау салу нысанын экранға шығару және алушы деректерін қызмет беруші қызметкерімен енгізу;</w:t>
      </w:r>
      <w:r>
        <w:br/>
      </w:r>
      <w:r>
        <w:rPr>
          <w:rFonts w:ascii="Times New Roman"/>
          <w:b w:val="false"/>
          <w:i w:val="false"/>
          <w:color w:val="000000"/>
          <w:sz w:val="28"/>
        </w:rPr>
        <w:t>
      5) 4-үдеріс – алушы туралы сұрау салуды ЭҮШ арқылы ЖТ МДБ/ЗТ МДБ жіберу;</w:t>
      </w:r>
      <w:r>
        <w:br/>
      </w:r>
      <w:r>
        <w:rPr>
          <w:rFonts w:ascii="Times New Roman"/>
          <w:b w:val="false"/>
          <w:i w:val="false"/>
          <w:color w:val="000000"/>
          <w:sz w:val="28"/>
        </w:rPr>
        <w:t>
      6) 2-шарт – алушының ЖТ МДБ/ЗТ МДБ деректерінің болуын тексеру;</w:t>
      </w:r>
      <w:r>
        <w:br/>
      </w:r>
      <w:r>
        <w:rPr>
          <w:rFonts w:ascii="Times New Roman"/>
          <w:b w:val="false"/>
          <w:i w:val="false"/>
          <w:color w:val="000000"/>
          <w:sz w:val="28"/>
        </w:rPr>
        <w:t>
      7) 5-үдеріс – алушының ЖТ МДБ/ЗТ МДБ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8) 6-үдеріс – алушымен берілген қағаз нысандағы құжаттардың болуы және қажетті құжаттарды қызмет беруші қызметкерімен сканерден өткізу туралы белгіленген бөлімдегі сұрау салу нысанын толтыру және оны сұрау салу нысанына қосу;</w:t>
      </w:r>
      <w:r>
        <w:br/>
      </w:r>
      <w:r>
        <w:rPr>
          <w:rFonts w:ascii="Times New Roman"/>
          <w:b w:val="false"/>
          <w:i w:val="false"/>
          <w:color w:val="000000"/>
          <w:sz w:val="28"/>
        </w:rPr>
        <w:t>
      9) 7-үдеріс - "Е-лицензиялау" МДБ АЖ сұрау салуды тіркеу және "Е-лицензиялау" МДБ АЖ қызметі өңдеу;</w:t>
      </w:r>
      <w:r>
        <w:br/>
      </w:r>
      <w:r>
        <w:rPr>
          <w:rFonts w:ascii="Times New Roman"/>
          <w:b w:val="false"/>
          <w:i w:val="false"/>
          <w:color w:val="000000"/>
          <w:sz w:val="28"/>
        </w:rPr>
        <w:t>
      10) 3-шарт – алушының біліктілік талаптарына және рұқсат беру негіздеріне сәйкестігін қызмет берушінің тексеруі;</w:t>
      </w:r>
      <w:r>
        <w:br/>
      </w:r>
      <w:r>
        <w:rPr>
          <w:rFonts w:ascii="Times New Roman"/>
          <w:b w:val="false"/>
          <w:i w:val="false"/>
          <w:color w:val="000000"/>
          <w:sz w:val="28"/>
        </w:rPr>
        <w:t>
      11) 8-үдеріс - "Е-лицензиялау" МДБ АЖ алушының деректеріндегі бұзушылықтардың болуына байланысты сұрау салынатын қызметтен бас тарту туралы хабарламаны қалыптастыру;</w:t>
      </w:r>
      <w:r>
        <w:br/>
      </w:r>
      <w:r>
        <w:rPr>
          <w:rFonts w:ascii="Times New Roman"/>
          <w:b w:val="false"/>
          <w:i w:val="false"/>
          <w:color w:val="000000"/>
          <w:sz w:val="28"/>
        </w:rPr>
        <w:t>
      12) 9-үдеріс – алушының "Е-лицензиялау" МДБ АЖ қалыптастырылған қызметті көрсету нәтижесін алуы (ІІ, ІІІ және IV санат объектілері үшін қоршаған ортаға эмиссияға рұқсат). Электрондық құжат қызмет беруші уәкілетті тұлғаның ЭЦҚ пайдалануымен қалыптастырылады.</w:t>
      </w:r>
      <w:r>
        <w:br/>
      </w:r>
      <w:r>
        <w:rPr>
          <w:rFonts w:ascii="Times New Roman"/>
          <w:b w:val="false"/>
          <w:i w:val="false"/>
          <w:color w:val="000000"/>
          <w:sz w:val="28"/>
        </w:rPr>
        <w:t>
      8. ХҚКО АЖ арқылы Орталық операторының әрбір қадамдық әрекетер және шешімдер (қызмет көрсету кезіндегі функционалдық өзара іс-қимыл № 3 диаграммасы)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мемлекеттік қызметті көрсету үшін Орталық операторы ХҚКО АЖ логин және парольді енгiзу үдерісі (авторизациялау үдерісі);</w:t>
      </w:r>
      <w:r>
        <w:br/>
      </w:r>
      <w:r>
        <w:rPr>
          <w:rFonts w:ascii="Times New Roman"/>
          <w:b w:val="false"/>
          <w:i w:val="false"/>
          <w:color w:val="000000"/>
          <w:sz w:val="28"/>
        </w:rPr>
        <w:t>
      2) 2-үдеріс – Орталық операторының осы Регламентте көрсетілген қызметті таңдауы, қызметті көрсету үшін сұрау салу нысанын экранға шығару және алушы деректерін Орталық операторының енгізуі;</w:t>
      </w:r>
      <w:r>
        <w:br/>
      </w:r>
      <w:r>
        <w:rPr>
          <w:rFonts w:ascii="Times New Roman"/>
          <w:b w:val="false"/>
          <w:i w:val="false"/>
          <w:color w:val="000000"/>
          <w:sz w:val="28"/>
        </w:rPr>
        <w:t>
      3) 3-үдеріс - алушы туралы сұрау салуды ЭҮШ арқылы ЖТ МДБ/ЗТ МДБ жіберу;</w:t>
      </w:r>
      <w:r>
        <w:br/>
      </w:r>
      <w:r>
        <w:rPr>
          <w:rFonts w:ascii="Times New Roman"/>
          <w:b w:val="false"/>
          <w:i w:val="false"/>
          <w:color w:val="000000"/>
          <w:sz w:val="28"/>
        </w:rPr>
        <w:t>
      4) 1-шарт - алушының ЖТ МДБ/ЗТ МДБ деректерінің болуын тексеру;</w:t>
      </w:r>
      <w:r>
        <w:br/>
      </w:r>
      <w:r>
        <w:rPr>
          <w:rFonts w:ascii="Times New Roman"/>
          <w:b w:val="false"/>
          <w:i w:val="false"/>
          <w:color w:val="000000"/>
          <w:sz w:val="28"/>
        </w:rPr>
        <w:t>
      5) 4-үдеріс - алушының ЖТ МДБ/ЗТ МДБ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6) 5-үдеріс - алушымен берілген қағаз нысандағы құжаттардың болуы және қажетті құжаттарды Орталық операторымен сканерден өткізу туралы белгіленген бөлімдегі сұрау салу нысанын толтыру, оны сұрау салу нысанына қосу және қызмет көрсетуге сұрау салудың толтырылған нысанына (енгізілген деректерді) ЭЦҚ арқылы куәландыру;</w:t>
      </w:r>
      <w:r>
        <w:br/>
      </w:r>
      <w:r>
        <w:rPr>
          <w:rFonts w:ascii="Times New Roman"/>
          <w:b w:val="false"/>
          <w:i w:val="false"/>
          <w:color w:val="000000"/>
          <w:sz w:val="28"/>
        </w:rPr>
        <w:t>
      7) 6-үдеріс – Орталық операторының ЭЦҚ куәландырылған (қолы қойылған) электрондық құжатты (алушының сұрау салуын) ЭҮШ арқылы "Е-лицензиялау" МДБ АЖ жіберуі;</w:t>
      </w:r>
      <w:r>
        <w:br/>
      </w:r>
      <w:r>
        <w:rPr>
          <w:rFonts w:ascii="Times New Roman"/>
          <w:b w:val="false"/>
          <w:i w:val="false"/>
          <w:color w:val="000000"/>
          <w:sz w:val="28"/>
        </w:rPr>
        <w:t>
      8) 7-үдеріс - "Е-лицензиялау" МДБ АЖ электрондық құжатты тіркеу;</w:t>
      </w:r>
      <w:r>
        <w:br/>
      </w:r>
      <w:r>
        <w:rPr>
          <w:rFonts w:ascii="Times New Roman"/>
          <w:b w:val="false"/>
          <w:i w:val="false"/>
          <w:color w:val="000000"/>
          <w:sz w:val="28"/>
        </w:rPr>
        <w:t>
      9) 2-шарт - рұқсат беру үшін алушының негізге және біліктілік талабына сәйкестілігін қызмет берушімен тексеру;</w:t>
      </w:r>
      <w:r>
        <w:br/>
      </w:r>
      <w:r>
        <w:rPr>
          <w:rFonts w:ascii="Times New Roman"/>
          <w:b w:val="false"/>
          <w:i w:val="false"/>
          <w:color w:val="000000"/>
          <w:sz w:val="28"/>
        </w:rPr>
        <w:t>
      10) 8-үдеріс - "Е-лицензиялау" МДБ АЖ алушының деректерінде бұзушылықтардың болуына байланысты сұрау салынатын қызметтен бас тарту туралы хабарламаны қалыптастыру;</w:t>
      </w:r>
      <w:r>
        <w:br/>
      </w:r>
      <w:r>
        <w:rPr>
          <w:rFonts w:ascii="Times New Roman"/>
          <w:b w:val="false"/>
          <w:i w:val="false"/>
          <w:color w:val="000000"/>
          <w:sz w:val="28"/>
        </w:rPr>
        <w:t>
      11) 9-үдеріс – алушының Орталық операторы арқылы "Е-лицензиялау" МДБ АЖ қалыптастырылған қызметті көрсету нәтижесін алуы (ІІ, ІІІ және IV санат объектілері үшін қоршаған ортаға эмиссияға рұқсат).</w:t>
      </w:r>
      <w:r>
        <w:br/>
      </w:r>
      <w:r>
        <w:rPr>
          <w:rFonts w:ascii="Times New Roman"/>
          <w:b w:val="false"/>
          <w:i w:val="false"/>
          <w:color w:val="000000"/>
          <w:sz w:val="28"/>
        </w:rPr>
        <w:t>
      9. Қызметке сұрау салуды және жауапты толтыру нысандары www.elicense.kz "Е-лицензиялау" веб-порталында келтірілген.</w:t>
      </w:r>
      <w:r>
        <w:br/>
      </w:r>
      <w:r>
        <w:rPr>
          <w:rFonts w:ascii="Times New Roman"/>
          <w:b w:val="false"/>
          <w:i w:val="false"/>
          <w:color w:val="000000"/>
          <w:sz w:val="28"/>
        </w:rPr>
        <w:t>
      10. Алушының электрондық мемлекеттік қызмет бойынша сұрау салуының орындалу мәртебесін тексеру тәсілі: "электрондық үкімет" порталындағы "Қызмет алудың тарихы" бөлімінде, сондай-ақ "Батыс Қазақстан облысының табиғи ресурстар және табиғат пайдалануды реттеу басқармасы" мемлекет мекемесіне немесе Орталықта жүгіну.</w:t>
      </w:r>
    </w:p>
    <w:bookmarkStart w:name="z9" w:id="4"/>
    <w:p>
      <w:pPr>
        <w:spacing w:after="0"/>
        <w:ind w:left="0"/>
        <w:jc w:val="left"/>
      </w:pPr>
      <w:r>
        <w:rPr>
          <w:rFonts w:ascii="Times New Roman"/>
          <w:b/>
          <w:i w:val="false"/>
          <w:color w:val="000000"/>
        </w:rPr>
        <w:t xml:space="preserve"> 
3. Электрондық мемлекеттік қызметті көрсету</w:t>
      </w:r>
      <w:r>
        <w:br/>
      </w:r>
      <w:r>
        <w:rPr>
          <w:rFonts w:ascii="Times New Roman"/>
          <w:b/>
          <w:i w:val="false"/>
          <w:color w:val="000000"/>
        </w:rPr>
        <w:t>
үдерісіндегі өзара іс-қимыл тәртібін сипаттау</w:t>
      </w:r>
    </w:p>
    <w:bookmarkEnd w:id="4"/>
    <w:p>
      <w:pPr>
        <w:spacing w:after="0"/>
        <w:ind w:left="0"/>
        <w:jc w:val="both"/>
      </w:pPr>
      <w:r>
        <w:rPr>
          <w:rFonts w:ascii="Times New Roman"/>
          <w:b w:val="false"/>
          <w:i w:val="false"/>
          <w:color w:val="000000"/>
          <w:sz w:val="28"/>
        </w:rPr>
        <w:t>      11. Қызмет көрсету жөніндегі қажетті ақпаратты және кеңесті саll–орталық 1414 телефоны бойынша алуға болады.</w:t>
      </w:r>
      <w:r>
        <w:br/>
      </w:r>
      <w:r>
        <w:rPr>
          <w:rFonts w:ascii="Times New Roman"/>
          <w:b w:val="false"/>
          <w:i w:val="false"/>
          <w:color w:val="000000"/>
          <w:sz w:val="28"/>
        </w:rPr>
        <w:t>
      12. Мемлекеттік қызметті көрсету үдерісіне қатысатын ҚФБ тізбесі:</w:t>
      </w:r>
      <w:r>
        <w:br/>
      </w:r>
      <w:r>
        <w:rPr>
          <w:rFonts w:ascii="Times New Roman"/>
          <w:b w:val="false"/>
          <w:i w:val="false"/>
          <w:color w:val="000000"/>
          <w:sz w:val="28"/>
        </w:rPr>
        <w:t>
      1) ЭҮП;</w:t>
      </w:r>
      <w:r>
        <w:br/>
      </w:r>
      <w:r>
        <w:rPr>
          <w:rFonts w:ascii="Times New Roman"/>
          <w:b w:val="false"/>
          <w:i w:val="false"/>
          <w:color w:val="000000"/>
          <w:sz w:val="28"/>
        </w:rPr>
        <w:t>
      2) ЭҮШ;</w:t>
      </w:r>
      <w:r>
        <w:br/>
      </w:r>
      <w:r>
        <w:rPr>
          <w:rFonts w:ascii="Times New Roman"/>
          <w:b w:val="false"/>
          <w:i w:val="false"/>
          <w:color w:val="000000"/>
          <w:sz w:val="28"/>
        </w:rPr>
        <w:t>
      3) ПШЭП;</w:t>
      </w:r>
      <w:r>
        <w:br/>
      </w:r>
      <w:r>
        <w:rPr>
          <w:rFonts w:ascii="Times New Roman"/>
          <w:b w:val="false"/>
          <w:i w:val="false"/>
          <w:color w:val="000000"/>
          <w:sz w:val="28"/>
        </w:rPr>
        <w:t>
      4) "Е-лицензиялау" МДБ АЖ;</w:t>
      </w:r>
      <w:r>
        <w:br/>
      </w:r>
      <w:r>
        <w:rPr>
          <w:rFonts w:ascii="Times New Roman"/>
          <w:b w:val="false"/>
          <w:i w:val="false"/>
          <w:color w:val="000000"/>
          <w:sz w:val="28"/>
        </w:rPr>
        <w:t>
      5) ЖТ МДБ/ЗТ МДБ;</w:t>
      </w:r>
      <w:r>
        <w:br/>
      </w:r>
      <w:r>
        <w:rPr>
          <w:rFonts w:ascii="Times New Roman"/>
          <w:b w:val="false"/>
          <w:i w:val="false"/>
          <w:color w:val="000000"/>
          <w:sz w:val="28"/>
        </w:rPr>
        <w:t>
      6) ХҚКО АЖ;</w:t>
      </w:r>
      <w:r>
        <w:br/>
      </w:r>
      <w:r>
        <w:rPr>
          <w:rFonts w:ascii="Times New Roman"/>
          <w:b w:val="false"/>
          <w:i w:val="false"/>
          <w:color w:val="000000"/>
          <w:sz w:val="28"/>
        </w:rPr>
        <w:t>
      7) қызмет беруші.</w:t>
      </w:r>
      <w:r>
        <w:br/>
      </w:r>
      <w:r>
        <w:rPr>
          <w:rFonts w:ascii="Times New Roman"/>
          <w:b w:val="false"/>
          <w:i w:val="false"/>
          <w:color w:val="000000"/>
          <w:sz w:val="28"/>
        </w:rPr>
        <w:t>
      13. Әрбір іс-қимылдың орындау мерзімін көрсете отырып ҚФБ іс-қимылының (рәсімдер, функциялар, операциялар) кезектілігінің мәтінді кестелі сипаты ЭҮП арқылы (1 кесте), қызмет беруші арқылы (2 кесте) және Орталық арқылы (3 кесте),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14. Әрекеттердің олардың сипатына сәйкес қисынды кезектілігі арасындағы өзара байланысты (электрондық мемлекеттік қызметті көрсету үдерісінде) көрсететін диаграммалар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15. Алушыларға электрондық мемлекеттік қызметті көрсету нәтижелері осы Регламентке </w:t>
      </w:r>
      <w:r>
        <w:rPr>
          <w:rFonts w:ascii="Times New Roman"/>
          <w:b w:val="false"/>
          <w:i w:val="false"/>
          <w:color w:val="000000"/>
          <w:sz w:val="28"/>
        </w:rPr>
        <w:t>3 қосымшаға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16. Алушыларға электрондық қызметті көрсету үдерісіне қойылатын талаптар:</w:t>
      </w:r>
      <w:r>
        <w:br/>
      </w:r>
      <w:r>
        <w:rPr>
          <w:rFonts w:ascii="Times New Roman"/>
          <w:b w:val="false"/>
          <w:i w:val="false"/>
          <w:color w:val="000000"/>
          <w:sz w:val="28"/>
        </w:rPr>
        <w:t>
      1) құпиялылық (ақпараттың рұқсат етiлмеген алуынан қорғау);</w:t>
      </w:r>
      <w:r>
        <w:br/>
      </w:r>
      <w:r>
        <w:rPr>
          <w:rFonts w:ascii="Times New Roman"/>
          <w:b w:val="false"/>
          <w:i w:val="false"/>
          <w:color w:val="000000"/>
          <w:sz w:val="28"/>
        </w:rPr>
        <w:t>
      2) тұтастық (ақпараттың рұқсат етiлмеген өзгеруiнен қорғау);</w:t>
      </w:r>
      <w:r>
        <w:br/>
      </w:r>
      <w:r>
        <w:rPr>
          <w:rFonts w:ascii="Times New Roman"/>
          <w:b w:val="false"/>
          <w:i w:val="false"/>
          <w:color w:val="000000"/>
          <w:sz w:val="28"/>
        </w:rPr>
        <w:t>
      3) қол жетiмдiлiк (ақпараттың рұқсат етiлмеген ұстап қалуы және ресурстардан қорғау).</w:t>
      </w:r>
      <w:r>
        <w:br/>
      </w:r>
      <w:r>
        <w:rPr>
          <w:rFonts w:ascii="Times New Roman"/>
          <w:b w:val="false"/>
          <w:i w:val="false"/>
          <w:color w:val="000000"/>
          <w:sz w:val="28"/>
        </w:rPr>
        <w:t>
      17. Қызмет көрсетудің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рұқсат берілетін тұлғада БСН / ЖСН болуы;</w:t>
      </w:r>
      <w:r>
        <w:br/>
      </w:r>
      <w:r>
        <w:rPr>
          <w:rFonts w:ascii="Times New Roman"/>
          <w:b w:val="false"/>
          <w:i w:val="false"/>
          <w:color w:val="000000"/>
          <w:sz w:val="28"/>
        </w:rPr>
        <w:t>
      3) ЭҮП авторизациялау;</w:t>
      </w:r>
      <w:r>
        <w:br/>
      </w:r>
      <w:r>
        <w:rPr>
          <w:rFonts w:ascii="Times New Roman"/>
          <w:b w:val="false"/>
          <w:i w:val="false"/>
          <w:color w:val="000000"/>
          <w:sz w:val="28"/>
        </w:rPr>
        <w:t>
      4) пайдаланушыда ЭЦҚ болуы.</w:t>
      </w:r>
    </w:p>
    <w:bookmarkStart w:name="z10" w:id="5"/>
    <w:p>
      <w:pPr>
        <w:spacing w:after="0"/>
        <w:ind w:left="0"/>
        <w:jc w:val="both"/>
      </w:pPr>
      <w:r>
        <w:rPr>
          <w:rFonts w:ascii="Times New Roman"/>
          <w:b w:val="false"/>
          <w:i w:val="false"/>
          <w:color w:val="000000"/>
          <w:sz w:val="28"/>
        </w:rPr>
        <w:t>
"ІІ, ІІІ және IV санат</w:t>
      </w:r>
      <w:r>
        <w:br/>
      </w:r>
      <w:r>
        <w:rPr>
          <w:rFonts w:ascii="Times New Roman"/>
          <w:b w:val="false"/>
          <w:i w:val="false"/>
          <w:color w:val="000000"/>
          <w:sz w:val="28"/>
        </w:rPr>
        <w:t>
объектілері үшін қоршаған</w:t>
      </w:r>
      <w:r>
        <w:br/>
      </w:r>
      <w:r>
        <w:rPr>
          <w:rFonts w:ascii="Times New Roman"/>
          <w:b w:val="false"/>
          <w:i w:val="false"/>
          <w:color w:val="000000"/>
          <w:sz w:val="28"/>
        </w:rPr>
        <w:t>
ортаға эмиссияға рұқсат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5"/>
    <w:p>
      <w:pPr>
        <w:spacing w:after="0"/>
        <w:ind w:left="0"/>
        <w:jc w:val="left"/>
      </w:pPr>
      <w:r>
        <w:rPr>
          <w:rFonts w:ascii="Times New Roman"/>
          <w:b/>
          <w:i w:val="false"/>
          <w:color w:val="000000"/>
        </w:rPr>
        <w:t xml:space="preserve"> Әрбір іс-қимылдың орындау мерзімін</w:t>
      </w:r>
      <w:r>
        <w:br/>
      </w:r>
      <w:r>
        <w:rPr>
          <w:rFonts w:ascii="Times New Roman"/>
          <w:b/>
          <w:i w:val="false"/>
          <w:color w:val="000000"/>
        </w:rPr>
        <w:t>
көрсете отырып ҚФБ іс-қимылының</w:t>
      </w:r>
      <w:r>
        <w:br/>
      </w:r>
      <w:r>
        <w:rPr>
          <w:rFonts w:ascii="Times New Roman"/>
          <w:b/>
          <w:i w:val="false"/>
          <w:color w:val="000000"/>
        </w:rPr>
        <w:t>
(рәсімдер, функциялар, операциялар)</w:t>
      </w:r>
      <w:r>
        <w:br/>
      </w:r>
      <w:r>
        <w:rPr>
          <w:rFonts w:ascii="Times New Roman"/>
          <w:b/>
          <w:i w:val="false"/>
          <w:color w:val="000000"/>
        </w:rPr>
        <w:t>
кезектілігінің мәтінді кестелі сипаттау</w:t>
      </w:r>
    </w:p>
    <w:p>
      <w:pPr>
        <w:spacing w:after="0"/>
        <w:ind w:left="0"/>
        <w:jc w:val="both"/>
      </w:pPr>
      <w:r>
        <w:rPr>
          <w:rFonts w:ascii="Times New Roman"/>
          <w:b w:val="false"/>
          <w:i w:val="false"/>
          <w:color w:val="000000"/>
          <w:sz w:val="28"/>
        </w:rPr>
        <w:t>1 кесте. ЭҮП арқылы ҚФБ іс-қимыл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5"/>
        <w:gridCol w:w="3425"/>
        <w:gridCol w:w="3115"/>
        <w:gridCol w:w="3115"/>
      </w:tblGrid>
      <w:tr>
        <w:trPr>
          <w:trHeight w:val="675"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 (жұмыстар барысы, ағыны</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r>
      <w:tr>
        <w:trPr>
          <w:trHeight w:val="795"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(үдерістің, рәсімдердің, операциялардың) атауы және олардың сипаттамалары</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компьютеріндегі ғаламтор-</w:t>
            </w:r>
            <w:r>
              <w:br/>
            </w:r>
            <w:r>
              <w:rPr>
                <w:rFonts w:ascii="Times New Roman"/>
                <w:b w:val="false"/>
                <w:i w:val="false"/>
                <w:color w:val="000000"/>
                <w:sz w:val="20"/>
              </w:rPr>
              <w:t xml:space="preserve">
браузерінде сақталатын өзінің ЭЦҚ тіркеу куәлігінің көмегімен тіркелуді жүзеге асыруы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 бұзушылықтардың болуына байланысты авторизациядан бас тарту туралы хабарламаны қалыптастыру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қызметті таңдауы және қажетті құжаттарды электрондық түрде енгізіп, сұрау салу нысанын қалыптастыруы</w:t>
            </w:r>
          </w:p>
        </w:tc>
      </w:tr>
      <w:tr>
        <w:trPr>
          <w:trHeight w:val="1695"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ұйымдастырушылық-</w:t>
            </w:r>
            <w:r>
              <w:br/>
            </w:r>
            <w:r>
              <w:rPr>
                <w:rFonts w:ascii="Times New Roman"/>
                <w:b w:val="false"/>
                <w:i w:val="false"/>
                <w:color w:val="000000"/>
                <w:sz w:val="20"/>
              </w:rPr>
              <w:t>
өкімдік шешім)</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w:t>
            </w:r>
            <w:r>
              <w:br/>
            </w:r>
            <w:r>
              <w:rPr>
                <w:rFonts w:ascii="Times New Roman"/>
                <w:b w:val="false"/>
                <w:i w:val="false"/>
                <w:color w:val="000000"/>
                <w:sz w:val="20"/>
              </w:rPr>
              <w:t>
тырылуының көрсетілуі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 қызметті көрсетуге бас тарту туралы хабарландырудың көрсетілуі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w:t>
            </w:r>
            <w:r>
              <w:br/>
            </w:r>
            <w:r>
              <w:rPr>
                <w:rFonts w:ascii="Times New Roman"/>
                <w:b w:val="false"/>
                <w:i w:val="false"/>
                <w:color w:val="000000"/>
                <w:sz w:val="20"/>
              </w:rPr>
              <w:t>
тырылуының көрсетілуі</w:t>
            </w:r>
          </w:p>
        </w:tc>
      </w:tr>
      <w:tr>
        <w:trPr>
          <w:trHeight w:val="30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65"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қызмет нөмірі</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алушының деректерінде бұзушылық бар болса;</w:t>
            </w:r>
            <w:r>
              <w:br/>
            </w:r>
            <w:r>
              <w:rPr>
                <w:rFonts w:ascii="Times New Roman"/>
                <w:b w:val="false"/>
                <w:i w:val="false"/>
                <w:color w:val="000000"/>
                <w:sz w:val="20"/>
              </w:rPr>
              <w:t>
3 – егер авторизациялау сәтті өтсе</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5"/>
        <w:gridCol w:w="4709"/>
        <w:gridCol w:w="4186"/>
      </w:tblGrid>
      <w:tr>
        <w:trPr>
          <w:trHeight w:val="675"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p>
        </w:tc>
      </w:tr>
      <w:tr>
        <w:trPr>
          <w:trHeight w:val="795"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үшін (сұрау салуға қол қою) ЭЦҚ таңдау</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түпнұсқалығының расталмауына байланысты бас тарту туралы хабарламаны қалыптастыру</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ЭЦҚ арқылы куәландыру (қол қою)</w:t>
            </w:r>
          </w:p>
        </w:tc>
      </w:tr>
      <w:tr>
        <w:trPr>
          <w:trHeight w:val="705"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 қызметті көрсетуге бас тарту туралы хабарландырудың көрсетілуі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r>
      <w:tr>
        <w:trPr>
          <w:trHeight w:val="30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65"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ЭЦҚ қате болса;</w:t>
            </w:r>
            <w:r>
              <w:br/>
            </w:r>
            <w:r>
              <w:rPr>
                <w:rFonts w:ascii="Times New Roman"/>
                <w:b w:val="false"/>
                <w:i w:val="false"/>
                <w:color w:val="000000"/>
                <w:sz w:val="20"/>
              </w:rPr>
              <w:t>
8 – егер ЭЦҚ қатесіз болса</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2"/>
        <w:gridCol w:w="4796"/>
        <w:gridCol w:w="3052"/>
      </w:tblGrid>
      <w:tr>
        <w:trPr>
          <w:trHeight w:val="675"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электрондық құжатты (алушының сұрау салуы) тіркеу және "Е-лицензиялау" МДБ АЖ сұрау салуды өңдеу</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алушының деректерінде бұзушылықтардың болуына байланысты бас тарту туралы хабарламаны қалыптастыру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құжат)</w:t>
            </w:r>
          </w:p>
        </w:tc>
      </w:tr>
      <w:tr>
        <w:trPr>
          <w:trHeight w:val="105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 беру арқылы сұранысты тіркеу</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 қызметті көрсетуге бас тарту туралы хабарландырудың көрсетілуі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w:t>
            </w:r>
          </w:p>
        </w:tc>
      </w:tr>
      <w:tr>
        <w:trPr>
          <w:trHeight w:val="30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артық емес</w:t>
            </w:r>
          </w:p>
        </w:tc>
      </w:tr>
      <w:tr>
        <w:trPr>
          <w:trHeight w:val="165"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рұқсат беру үшін алушының негізге және біліктілік талабына сәйкестілігін қызмет берушімен тексеру</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2 кесте. Қызмет беруші арқылы ҚФБ іс-қимылын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8"/>
        <w:gridCol w:w="3560"/>
        <w:gridCol w:w="3205"/>
        <w:gridCol w:w="3205"/>
      </w:tblGrid>
      <w:tr>
        <w:trPr>
          <w:trHeight w:val="67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 (жұмыстар барысы, ағыны</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беруші </w:t>
            </w:r>
          </w:p>
        </w:tc>
      </w:tr>
      <w:tr>
        <w:trPr>
          <w:trHeight w:val="79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(үдерістің, рәсімдердің, операциялардың) атауы және олардың сипаттамалары</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"Е-лицензиялау" МДБ АЖ авторизациялану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Деректерінде бұзушылықтардың болуына байланысты авторизациядан бас тарту туралы хабарламаны қалыптастыру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көрсетуді қызмет беруші қызметкерінің таңдауы </w:t>
            </w:r>
          </w:p>
        </w:tc>
      </w:tr>
      <w:tr>
        <w:trPr>
          <w:trHeight w:val="169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ұйымдастырушылық-өкімдік шешім)</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w:t>
            </w:r>
            <w:r>
              <w:br/>
            </w:r>
            <w:r>
              <w:rPr>
                <w:rFonts w:ascii="Times New Roman"/>
                <w:b w:val="false"/>
                <w:i w:val="false"/>
                <w:color w:val="000000"/>
                <w:sz w:val="20"/>
              </w:rPr>
              <w:t xml:space="preserve">
тырылуының көрсетілуі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 қызметті көрсетуге бас тарту туралы хабарландырудың көрсетілуі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w:t>
            </w:r>
            <w:r>
              <w:br/>
            </w:r>
            <w:r>
              <w:rPr>
                <w:rFonts w:ascii="Times New Roman"/>
                <w:b w:val="false"/>
                <w:i w:val="false"/>
                <w:color w:val="000000"/>
                <w:sz w:val="20"/>
              </w:rPr>
              <w:t>
тырылуының көрсетілуі</w:t>
            </w:r>
          </w:p>
        </w:tc>
      </w:tr>
      <w:tr>
        <w:trPr>
          <w:trHeight w:val="30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244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қызмет нөмірі</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логин және пароль арқылы "Е-лицензиялау" МДБ АЖ қызмет беруші тіркелген қызметкері туралы деректердің түпнұсқалығын тексеру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8"/>
        <w:gridCol w:w="4272"/>
        <w:gridCol w:w="4748"/>
      </w:tblGrid>
      <w:tr>
        <w:trPr>
          <w:trHeight w:val="675"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ЗТ МДБ/ЖТ МДБ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r>
      <w:tr>
        <w:trPr>
          <w:trHeight w:val="795"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туралы сұрау салуды тексеруге ЗТ МДБ/ЖТ МДБ жіберу</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Деректерінде бұзушылықтардың болуына байланысты бас тарту туралы хабарламаны қалыптастыру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тіркеумен сұрау салу нысанын толтыру </w:t>
            </w:r>
          </w:p>
        </w:tc>
      </w:tr>
      <w:tr>
        <w:trPr>
          <w:trHeight w:val="765"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 қызметті көрсетуге бас тарту туралы хабарландырудың көрсетілуі</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қалыптастырылуының көрсетілуі</w:t>
            </w:r>
          </w:p>
        </w:tc>
      </w:tr>
      <w:tr>
        <w:trPr>
          <w:trHeight w:val="30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1275"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алушының деректерінде бұзушылық бар болса;</w:t>
            </w:r>
            <w:r>
              <w:br/>
            </w:r>
            <w:r>
              <w:rPr>
                <w:rFonts w:ascii="Times New Roman"/>
                <w:b w:val="false"/>
                <w:i w:val="false"/>
                <w:color w:val="000000"/>
                <w:sz w:val="20"/>
              </w:rPr>
              <w:t>
6 – егер авторизациялау сәтті өтсе</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2"/>
        <w:gridCol w:w="4273"/>
        <w:gridCol w:w="4273"/>
      </w:tblGrid>
      <w:tr>
        <w:trPr>
          <w:trHeight w:val="675"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795"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сұрау салуды тіркеу және "Е-лицензиялау" МДБ АЖ қызмет көрсетуді өңдеу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алушының деректерінде бұзушылықтардың болуына байланысты бас тарту туралы хабарламаны қалыптастыру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құжат </w:t>
            </w:r>
          </w:p>
        </w:tc>
      </w:tr>
      <w:tr>
        <w:trPr>
          <w:trHeight w:val="765"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арқылы сұранысты жүйеде тіркеу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 қызметті көрсетуге бас тарту туралы хабарландырудың көрсетілуі</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w:t>
            </w:r>
          </w:p>
        </w:tc>
      </w:tr>
      <w:tr>
        <w:trPr>
          <w:trHeight w:val="30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артық емес</w:t>
            </w:r>
          </w:p>
        </w:tc>
      </w:tr>
      <w:tr>
        <w:trPr>
          <w:trHeight w:val="1785"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сұрау салу бойынша деректер "Е-лицензиялау" МДБ АЖ жоқ болса;</w:t>
            </w:r>
            <w:r>
              <w:br/>
            </w:r>
            <w:r>
              <w:rPr>
                <w:rFonts w:ascii="Times New Roman"/>
                <w:b w:val="false"/>
                <w:i w:val="false"/>
                <w:color w:val="000000"/>
                <w:sz w:val="20"/>
              </w:rPr>
              <w:t>
9 – егер сұрау салу бойынша деректер табылса</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3 кесте. Орталық арқылы ҚФБ іс-қимыл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4"/>
        <w:gridCol w:w="3139"/>
        <w:gridCol w:w="2354"/>
        <w:gridCol w:w="3532"/>
      </w:tblGrid>
      <w:tr>
        <w:trPr>
          <w:trHeight w:val="675"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 (жұмыстар барысы, ағыны)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r>
      <w:tr>
        <w:trPr>
          <w:trHeight w:val="795"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(үдерістің, рәсімдердің, операциялардың) атауы және олардың сипаттамалары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операторының логин және пароль арқылы авторизациялануы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таңдау және сұрау салу нысанын қалып-</w:t>
            </w:r>
            <w:r>
              <w:br/>
            </w:r>
            <w:r>
              <w:rPr>
                <w:rFonts w:ascii="Times New Roman"/>
                <w:b w:val="false"/>
                <w:i w:val="false"/>
                <w:color w:val="000000"/>
                <w:sz w:val="20"/>
              </w:rPr>
              <w:t>
тастырады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 МДБ/ЗТ МДБ сұрау салуды жіберу </w:t>
            </w:r>
          </w:p>
        </w:tc>
      </w:tr>
      <w:tr>
        <w:trPr>
          <w:trHeight w:val="1695"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ұйымдастырушылық-</w:t>
            </w:r>
            <w:r>
              <w:br/>
            </w:r>
            <w:r>
              <w:rPr>
                <w:rFonts w:ascii="Times New Roman"/>
                <w:b w:val="false"/>
                <w:i w:val="false"/>
                <w:color w:val="000000"/>
                <w:sz w:val="20"/>
              </w:rPr>
              <w:t>
өкімдік шешім)</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Жүйеге өтінішке нөмір беру сұранысын тіркеу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w:t>
            </w:r>
            <w:r>
              <w:br/>
            </w:r>
            <w:r>
              <w:rPr>
                <w:rFonts w:ascii="Times New Roman"/>
                <w:b w:val="false"/>
                <w:i w:val="false"/>
                <w:color w:val="000000"/>
                <w:sz w:val="20"/>
              </w:rPr>
              <w:t>
тырылуының көрсетілуі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r>
      <w:tr>
        <w:trPr>
          <w:trHeight w:val="300"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560"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қызмет нөмірі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алушының деректерінде бұзушылық бар болса;</w:t>
            </w:r>
            <w:r>
              <w:br/>
            </w:r>
            <w:r>
              <w:rPr>
                <w:rFonts w:ascii="Times New Roman"/>
                <w:b w:val="false"/>
                <w:i w:val="false"/>
                <w:color w:val="000000"/>
                <w:sz w:val="20"/>
              </w:rPr>
              <w:t>
5 – егер бұзушылық болмаса</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5"/>
        <w:gridCol w:w="3571"/>
        <w:gridCol w:w="4913"/>
      </w:tblGrid>
      <w:tr>
        <w:trPr>
          <w:trHeight w:val="675"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r>
      <w:tr>
        <w:trPr>
          <w:trHeight w:val="795"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деректерінің болмауына байланысты деректерді алу мүмкін еместігі туралы хабарламаны қалыптастыру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куәлігін және қажетті құжаттарды енгізіп сұрау салу нысанын толтыру</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"Е-лицензиялау" МДБ ЭЦҚ операторымен куәландырылған </w:t>
            </w:r>
          </w:p>
          <w:p>
            <w:pPr>
              <w:spacing w:after="20"/>
              <w:ind w:left="20"/>
              <w:jc w:val="both"/>
            </w:pPr>
            <w:r>
              <w:rPr>
                <w:rFonts w:ascii="Times New Roman"/>
                <w:b w:val="false"/>
                <w:i w:val="false"/>
                <w:color w:val="000000"/>
                <w:sz w:val="20"/>
              </w:rPr>
              <w:t>құжатты бағыттау</w:t>
            </w:r>
          </w:p>
        </w:tc>
      </w:tr>
      <w:tr>
        <w:trPr>
          <w:trHeight w:val="84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қалыптастырылуының көрсетілуі</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r>
      <w:tr>
        <w:trPr>
          <w:trHeight w:val="30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r>
      <w:tr>
        <w:trPr>
          <w:trHeight w:val="345"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1"/>
        <w:gridCol w:w="4451"/>
        <w:gridCol w:w="4047"/>
      </w:tblGrid>
      <w:tr>
        <w:trPr>
          <w:trHeight w:val="675"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"Е-лицензиялау" МДБ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"Е-лицензиялау" МДБ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"Е-лицензиялау" МДБ </w:t>
            </w:r>
          </w:p>
        </w:tc>
      </w:tr>
      <w:tr>
        <w:trPr>
          <w:trHeight w:val="795"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деректерінің болмауына байланысты деректерді алу мүмкін еместігі туралы хабарламаны қалыптастыру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құжат </w:t>
            </w:r>
          </w:p>
        </w:tc>
      </w:tr>
      <w:tr>
        <w:trPr>
          <w:trHeight w:val="495"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арқылы сұранысты жүйеде тіркеу</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w:t>
            </w:r>
          </w:p>
        </w:tc>
      </w:tr>
      <w:tr>
        <w:trPr>
          <w:trHeight w:val="30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артық емес</w:t>
            </w:r>
          </w:p>
        </w:tc>
      </w:tr>
      <w:tr>
        <w:trPr>
          <w:trHeight w:val="78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 бар болса;</w:t>
            </w:r>
            <w:r>
              <w:br/>
            </w:r>
            <w:r>
              <w:rPr>
                <w:rFonts w:ascii="Times New Roman"/>
                <w:b w:val="false"/>
                <w:i w:val="false"/>
                <w:color w:val="000000"/>
                <w:sz w:val="20"/>
              </w:rPr>
              <w:t>
9 – егер бұзушылық болмаса</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 w:id="6"/>
    <w:p>
      <w:pPr>
        <w:spacing w:after="0"/>
        <w:ind w:left="0"/>
        <w:jc w:val="both"/>
      </w:pPr>
      <w:r>
        <w:rPr>
          <w:rFonts w:ascii="Times New Roman"/>
          <w:b w:val="false"/>
          <w:i w:val="false"/>
          <w:color w:val="000000"/>
          <w:sz w:val="28"/>
        </w:rPr>
        <w:t>
"ІІ, ІІІ және IV санат</w:t>
      </w:r>
      <w:r>
        <w:br/>
      </w:r>
      <w:r>
        <w:rPr>
          <w:rFonts w:ascii="Times New Roman"/>
          <w:b w:val="false"/>
          <w:i w:val="false"/>
          <w:color w:val="000000"/>
          <w:sz w:val="28"/>
        </w:rPr>
        <w:t>
объектілері үшін қоршаған</w:t>
      </w:r>
      <w:r>
        <w:br/>
      </w:r>
      <w:r>
        <w:rPr>
          <w:rFonts w:ascii="Times New Roman"/>
          <w:b w:val="false"/>
          <w:i w:val="false"/>
          <w:color w:val="000000"/>
          <w:sz w:val="28"/>
        </w:rPr>
        <w:t>
ортаға эмиссияға рұқсат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6"/>
    <w:p>
      <w:pPr>
        <w:spacing w:after="0"/>
        <w:ind w:left="0"/>
        <w:jc w:val="left"/>
      </w:pPr>
      <w:r>
        <w:rPr>
          <w:rFonts w:ascii="Times New Roman"/>
          <w:b/>
          <w:i w:val="false"/>
          <w:color w:val="000000"/>
        </w:rPr>
        <w:t xml:space="preserve"> Әрекеттердің олардың сипатына сәйкес</w:t>
      </w:r>
      <w:r>
        <w:br/>
      </w:r>
      <w:r>
        <w:rPr>
          <w:rFonts w:ascii="Times New Roman"/>
          <w:b/>
          <w:i w:val="false"/>
          <w:color w:val="000000"/>
        </w:rPr>
        <w:t>
қисынды кезектілігі арасындағы өзара</w:t>
      </w:r>
      <w:r>
        <w:br/>
      </w:r>
      <w:r>
        <w:rPr>
          <w:rFonts w:ascii="Times New Roman"/>
          <w:b/>
          <w:i w:val="false"/>
          <w:color w:val="000000"/>
        </w:rPr>
        <w:t>
байланысты (мемлекеттік қызметті көрсету</w:t>
      </w:r>
      <w:r>
        <w:br/>
      </w:r>
      <w:r>
        <w:rPr>
          <w:rFonts w:ascii="Times New Roman"/>
          <w:b/>
          <w:i w:val="false"/>
          <w:color w:val="000000"/>
        </w:rPr>
        <w:t>
үдерісінде) көрсететін диаграмма</w:t>
      </w:r>
    </w:p>
    <w:p>
      <w:pPr>
        <w:spacing w:after="0"/>
        <w:ind w:left="0"/>
        <w:jc w:val="both"/>
      </w:pPr>
      <w:r>
        <w:rPr>
          <w:rFonts w:ascii="Times New Roman"/>
          <w:b w:val="false"/>
          <w:i w:val="false"/>
          <w:color w:val="000000"/>
          <w:sz w:val="28"/>
        </w:rPr>
        <w:t>ЭҮП арқылы қызмет көрсету кезіндегі</w:t>
      </w:r>
      <w:r>
        <w:br/>
      </w:r>
      <w:r>
        <w:rPr>
          <w:rFonts w:ascii="Times New Roman"/>
          <w:b w:val="false"/>
          <w:i w:val="false"/>
          <w:color w:val="000000"/>
          <w:sz w:val="28"/>
        </w:rPr>
        <w:t>
функционалдық өзара іс-қимыл</w:t>
      </w:r>
      <w:r>
        <w:br/>
      </w:r>
      <w:r>
        <w:rPr>
          <w:rFonts w:ascii="Times New Roman"/>
          <w:b w:val="false"/>
          <w:i w:val="false"/>
          <w:color w:val="000000"/>
          <w:sz w:val="28"/>
        </w:rPr>
        <w:t>
№ 1 диаграммасы</w:t>
      </w:r>
    </w:p>
    <w:p>
      <w:pPr>
        <w:spacing w:after="0"/>
        <w:ind w:left="0"/>
        <w:jc w:val="both"/>
      </w:pPr>
      <w:r>
        <w:drawing>
          <wp:inline distT="0" distB="0" distL="0" distR="0">
            <wp:extent cx="92837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283700" cy="4483100"/>
                    </a:xfrm>
                    <a:prstGeom prst="rect">
                      <a:avLst/>
                    </a:prstGeom>
                  </pic:spPr>
                </pic:pic>
              </a:graphicData>
            </a:graphic>
          </wp:inline>
        </w:drawing>
      </w:r>
    </w:p>
    <w:p>
      <w:pPr>
        <w:spacing w:after="0"/>
        <w:ind w:left="0"/>
        <w:jc w:val="both"/>
      </w:pPr>
      <w:r>
        <w:rPr>
          <w:rFonts w:ascii="Times New Roman"/>
          <w:b w:val="false"/>
          <w:i w:val="false"/>
          <w:color w:val="000000"/>
          <w:sz w:val="28"/>
        </w:rPr>
        <w:t>Қызмет беруші арқылы қызмет көрсету кезіндегі</w:t>
      </w:r>
      <w:r>
        <w:br/>
      </w:r>
      <w:r>
        <w:rPr>
          <w:rFonts w:ascii="Times New Roman"/>
          <w:b w:val="false"/>
          <w:i w:val="false"/>
          <w:color w:val="000000"/>
          <w:sz w:val="28"/>
        </w:rPr>
        <w:t>
функционалдық өзара іс-қимылдың</w:t>
      </w:r>
      <w:r>
        <w:br/>
      </w:r>
      <w:r>
        <w:rPr>
          <w:rFonts w:ascii="Times New Roman"/>
          <w:b w:val="false"/>
          <w:i w:val="false"/>
          <w:color w:val="000000"/>
          <w:sz w:val="28"/>
        </w:rPr>
        <w:t>
№ 2 диаграммасы</w:t>
      </w:r>
    </w:p>
    <w:p>
      <w:pPr>
        <w:spacing w:after="0"/>
        <w:ind w:left="0"/>
        <w:jc w:val="both"/>
      </w:pPr>
      <w:r>
        <w:drawing>
          <wp:inline distT="0" distB="0" distL="0" distR="0">
            <wp:extent cx="91440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144000" cy="4178300"/>
                    </a:xfrm>
                    <a:prstGeom prst="rect">
                      <a:avLst/>
                    </a:prstGeom>
                  </pic:spPr>
                </pic:pic>
              </a:graphicData>
            </a:graphic>
          </wp:inline>
        </w:drawing>
      </w:r>
    </w:p>
    <w:p>
      <w:pPr>
        <w:spacing w:after="0"/>
        <w:ind w:left="0"/>
        <w:jc w:val="both"/>
      </w:pPr>
      <w:r>
        <w:rPr>
          <w:rFonts w:ascii="Times New Roman"/>
          <w:b w:val="false"/>
          <w:i w:val="false"/>
          <w:color w:val="000000"/>
          <w:sz w:val="28"/>
        </w:rPr>
        <w:t>Орталық арқылы қызметті көрсету кезінде</w:t>
      </w:r>
      <w:r>
        <w:br/>
      </w:r>
      <w:r>
        <w:rPr>
          <w:rFonts w:ascii="Times New Roman"/>
          <w:b w:val="false"/>
          <w:i w:val="false"/>
          <w:color w:val="000000"/>
          <w:sz w:val="28"/>
        </w:rPr>
        <w:t>
функционалдық өзара іс-қимылдың</w:t>
      </w:r>
      <w:r>
        <w:br/>
      </w:r>
      <w:r>
        <w:rPr>
          <w:rFonts w:ascii="Times New Roman"/>
          <w:b w:val="false"/>
          <w:i w:val="false"/>
          <w:color w:val="000000"/>
          <w:sz w:val="28"/>
        </w:rPr>
        <w:t>
№ 3 диаграммасы</w:t>
      </w:r>
    </w:p>
    <w:p>
      <w:pPr>
        <w:spacing w:after="0"/>
        <w:ind w:left="0"/>
        <w:jc w:val="both"/>
      </w:pPr>
      <w:r>
        <w:drawing>
          <wp:inline distT="0" distB="0" distL="0" distR="0">
            <wp:extent cx="93091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309100" cy="53086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64897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89700" cy="4419600"/>
                    </a:xfrm>
                    <a:prstGeom prst="rect">
                      <a:avLst/>
                    </a:prstGeom>
                  </pic:spPr>
                </pic:pic>
              </a:graphicData>
            </a:graphic>
          </wp:inline>
        </w:drawing>
      </w:r>
    </w:p>
    <w:bookmarkStart w:name="z12" w:id="7"/>
    <w:p>
      <w:pPr>
        <w:spacing w:after="0"/>
        <w:ind w:left="0"/>
        <w:jc w:val="both"/>
      </w:pPr>
      <w:r>
        <w:rPr>
          <w:rFonts w:ascii="Times New Roman"/>
          <w:b w:val="false"/>
          <w:i w:val="false"/>
          <w:color w:val="000000"/>
          <w:sz w:val="28"/>
        </w:rPr>
        <w:t>
"ІІ, ІІІ және IV санат</w:t>
      </w:r>
      <w:r>
        <w:br/>
      </w:r>
      <w:r>
        <w:rPr>
          <w:rFonts w:ascii="Times New Roman"/>
          <w:b w:val="false"/>
          <w:i w:val="false"/>
          <w:color w:val="000000"/>
          <w:sz w:val="28"/>
        </w:rPr>
        <w:t>
объектілері үшін қоршаған</w:t>
      </w:r>
      <w:r>
        <w:br/>
      </w:r>
      <w:r>
        <w:rPr>
          <w:rFonts w:ascii="Times New Roman"/>
          <w:b w:val="false"/>
          <w:i w:val="false"/>
          <w:color w:val="000000"/>
          <w:sz w:val="28"/>
        </w:rPr>
        <w:t>
ортаға эмиссияға рұқсат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7"/>
    <w:p>
      <w:pPr>
        <w:spacing w:after="0"/>
        <w:ind w:left="0"/>
        <w:jc w:val="left"/>
      </w:pPr>
      <w:r>
        <w:rPr>
          <w:rFonts w:ascii="Times New Roman"/>
          <w:b/>
          <w:i w:val="false"/>
          <w:color w:val="000000"/>
        </w:rPr>
        <w:t xml:space="preserve"> Электрондық мемлекеттік қызметтің</w:t>
      </w:r>
      <w:r>
        <w:br/>
      </w:r>
      <w:r>
        <w:rPr>
          <w:rFonts w:ascii="Times New Roman"/>
          <w:b/>
          <w:i w:val="false"/>
          <w:color w:val="000000"/>
        </w:rPr>
        <w:t>
"сапалылық" және "қол жетімділік"</w:t>
      </w:r>
      <w:r>
        <w:br/>
      </w:r>
      <w:r>
        <w:rPr>
          <w:rFonts w:ascii="Times New Roman"/>
          <w:b/>
          <w:i w:val="false"/>
          <w:color w:val="000000"/>
        </w:rPr>
        <w:t>
көрсеткіштерін анықтауға арналған</w:t>
      </w:r>
      <w:r>
        <w:br/>
      </w:r>
      <w:r>
        <w:rPr>
          <w:rFonts w:ascii="Times New Roman"/>
          <w:b/>
          <w:i w:val="false"/>
          <w:color w:val="000000"/>
        </w:rPr>
        <w:t>
сауалнама түрі</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мемлекеттік электрондық қызмет көрсету үрдісінің сапасына және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both"/>
      </w:pPr>
      <w:r>
        <w:rPr>
          <w:rFonts w:ascii="Times New Roman"/>
          <w:b w:val="false"/>
          <w:i w:val="false"/>
          <w:color w:val="000000"/>
          <w:sz w:val="28"/>
        </w:rPr>
        <w:t>      2. Сіз мемлекеттік электрондық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3)қанағаттанамын.</w:t>
      </w:r>
    </w:p>
    <w:bookmarkStart w:name="z13" w:id="8"/>
    <w:p>
      <w:pPr>
        <w:spacing w:after="0"/>
        <w:ind w:left="0"/>
        <w:jc w:val="both"/>
      </w:pPr>
      <w:r>
        <w:rPr>
          <w:rFonts w:ascii="Times New Roman"/>
          <w:b w:val="false"/>
          <w:i w:val="false"/>
          <w:color w:val="000000"/>
          <w:sz w:val="28"/>
        </w:rPr>
        <w:t>
2013 жылғы 20 мамырдағы № 72</w:t>
      </w:r>
      <w:r>
        <w:br/>
      </w:r>
      <w:r>
        <w:rPr>
          <w:rFonts w:ascii="Times New Roman"/>
          <w:b w:val="false"/>
          <w:i w:val="false"/>
          <w:color w:val="000000"/>
          <w:sz w:val="28"/>
        </w:rPr>
        <w:t>
Батыс Қазақстан облысы әкімдігінің</w:t>
      </w:r>
      <w:r>
        <w:br/>
      </w:r>
      <w:r>
        <w:rPr>
          <w:rFonts w:ascii="Times New Roman"/>
          <w:b w:val="false"/>
          <w:i w:val="false"/>
          <w:color w:val="000000"/>
          <w:sz w:val="28"/>
        </w:rPr>
        <w:t>
қаулысымен</w:t>
      </w:r>
      <w:r>
        <w:br/>
      </w:r>
      <w:r>
        <w:rPr>
          <w:rFonts w:ascii="Times New Roman"/>
          <w:b w:val="false"/>
          <w:i w:val="false"/>
          <w:color w:val="000000"/>
          <w:sz w:val="28"/>
        </w:rPr>
        <w:t>
бекітілген</w:t>
      </w:r>
    </w:p>
    <w:bookmarkEnd w:id="8"/>
    <w:p>
      <w:pPr>
        <w:spacing w:after="0"/>
        <w:ind w:left="0"/>
        <w:jc w:val="left"/>
      </w:pPr>
      <w:r>
        <w:rPr>
          <w:rFonts w:ascii="Times New Roman"/>
          <w:b/>
          <w:i w:val="false"/>
          <w:color w:val="000000"/>
        </w:rPr>
        <w:t xml:space="preserve"> "II, III және IV санат</w:t>
      </w:r>
      <w:r>
        <w:br/>
      </w:r>
      <w:r>
        <w:rPr>
          <w:rFonts w:ascii="Times New Roman"/>
          <w:b/>
          <w:i w:val="false"/>
          <w:color w:val="000000"/>
        </w:rPr>
        <w:t>
объектілеріне мемлекеттік экологиялық</w:t>
      </w:r>
      <w:r>
        <w:br/>
      </w:r>
      <w:r>
        <w:rPr>
          <w:rFonts w:ascii="Times New Roman"/>
          <w:b/>
          <w:i w:val="false"/>
          <w:color w:val="000000"/>
        </w:rPr>
        <w:t>
сараптама қорытындысын беру"</w:t>
      </w:r>
      <w:r>
        <w:br/>
      </w:r>
      <w:r>
        <w:rPr>
          <w:rFonts w:ascii="Times New Roman"/>
          <w:b/>
          <w:i w:val="false"/>
          <w:color w:val="000000"/>
        </w:rPr>
        <w:t>
электрондық мемлекеттік қызмет</w:t>
      </w:r>
      <w:r>
        <w:br/>
      </w:r>
      <w:r>
        <w:rPr>
          <w:rFonts w:ascii="Times New Roman"/>
          <w:b/>
          <w:i w:val="false"/>
          <w:color w:val="000000"/>
        </w:rPr>
        <w:t>
регламенті</w:t>
      </w:r>
    </w:p>
    <w:bookmarkStart w:name="z14" w:id="9"/>
    <w:p>
      <w:pPr>
        <w:spacing w:after="0"/>
        <w:ind w:left="0"/>
        <w:jc w:val="left"/>
      </w:pPr>
      <w:r>
        <w:rPr>
          <w:rFonts w:ascii="Times New Roman"/>
          <w:b/>
          <w:i w:val="false"/>
          <w:color w:val="000000"/>
        </w:rPr>
        <w:t xml:space="preserve"> 
1. Жалпы ережелер</w:t>
      </w:r>
    </w:p>
    <w:bookmarkEnd w:id="9"/>
    <w:p>
      <w:pPr>
        <w:spacing w:after="0"/>
        <w:ind w:left="0"/>
        <w:jc w:val="both"/>
      </w:pPr>
      <w:r>
        <w:rPr>
          <w:rFonts w:ascii="Times New Roman"/>
          <w:b w:val="false"/>
          <w:i w:val="false"/>
          <w:color w:val="000000"/>
          <w:sz w:val="28"/>
        </w:rPr>
        <w:t>      1. Осы "II, III және IV санат объектілеріне мемлекеттік экологиялық сараптама қорытындысын беру" электрондық мемлекеттік қызмет регламенті (бұдан әрі – Регламент) "Батыс Қазақстан облысының табиғи ресурстар және табиғат пайдалануды реттеу басқармасы" мемлекет мекемесімен (бұдан әрі – қызмет беруші), "электрондық үкімет" www.e.gov.kz веб-порталы немесе www.elicense.kz "Е-лицензиялау" веб-порталы арқылы көрсетіледі.</w:t>
      </w:r>
      <w:r>
        <w:br/>
      </w:r>
      <w:r>
        <w:rPr>
          <w:rFonts w:ascii="Times New Roman"/>
          <w:b w:val="false"/>
          <w:i w:val="false"/>
          <w:color w:val="000000"/>
          <w:sz w:val="28"/>
        </w:rPr>
        <w:t>
      2. "II, III және IV санат объектілеріне мемлекеттік экологиялық сараптама қорытындысын беру" электрондық мемлекеттік қызмет (бұдан әрі – қызмет) Қазақстан Республикасы Үкiметiнiң 2012 жылғы 8 тамыздағы № 1033 </w:t>
      </w:r>
      <w:r>
        <w:rPr>
          <w:rFonts w:ascii="Times New Roman"/>
          <w:b w:val="false"/>
          <w:i w:val="false"/>
          <w:color w:val="000000"/>
          <w:sz w:val="28"/>
        </w:rPr>
        <w:t>қаулысымен</w:t>
      </w:r>
      <w:r>
        <w:rPr>
          <w:rFonts w:ascii="Times New Roman"/>
          <w:b w:val="false"/>
          <w:i w:val="false"/>
          <w:color w:val="000000"/>
          <w:sz w:val="28"/>
        </w:rPr>
        <w:t xml:space="preserve"> бекiтiлген "II, III және IV санат объектілеріне мемлекеттік экологиялық сараптама қорытындысын беру" мемлекеттiк қызмет Стандартына сәйкес көрсетіледі (бұдан әрі – Стандарт).</w:t>
      </w:r>
      <w:r>
        <w:br/>
      </w:r>
      <w:r>
        <w:rPr>
          <w:rFonts w:ascii="Times New Roman"/>
          <w:b w:val="false"/>
          <w:i w:val="false"/>
          <w:color w:val="000000"/>
          <w:sz w:val="28"/>
        </w:rPr>
        <w:t>
      3. Қызметті автоматтандыру дәрежесі: ішінара автоматтандырылған (медиа-алшақтықты қамтитын электрондық мемлекеттік қызмет).</w:t>
      </w:r>
      <w:r>
        <w:br/>
      </w:r>
      <w:r>
        <w:rPr>
          <w:rFonts w:ascii="Times New Roman"/>
          <w:b w:val="false"/>
          <w:i w:val="false"/>
          <w:color w:val="000000"/>
          <w:sz w:val="28"/>
        </w:rPr>
        <w:t>
      4. Электрондық мемлекеттік қызмет көрсетудің түрі: транзакциялық қызмет.</w:t>
      </w:r>
      <w:r>
        <w:br/>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алушы – электрондық мемлекеттік қызметті көрсететін жеке немесе заңды тұлға;</w:t>
      </w:r>
      <w:r>
        <w:br/>
      </w:r>
      <w:r>
        <w:rPr>
          <w:rFonts w:ascii="Times New Roman"/>
          <w:b w:val="false"/>
          <w:i w:val="false"/>
          <w:color w:val="000000"/>
          <w:sz w:val="28"/>
        </w:rPr>
        <w:t>
      2) ақпараттық жүйе – аппараттық-бағдарламалық кешенді қолдана отырып, ақпаратты сақтауға, өңдеуге, іздестіруге, таратуға, беруге және ұсынуға арналған жүйе (бұдан әрі - АЖ);</w:t>
      </w:r>
      <w:r>
        <w:br/>
      </w:r>
      <w:r>
        <w:rPr>
          <w:rFonts w:ascii="Times New Roman"/>
          <w:b w:val="false"/>
          <w:i w:val="false"/>
          <w:color w:val="000000"/>
          <w:sz w:val="28"/>
        </w:rPr>
        <w:t>
      3) бизнес сәйкестендіру нөмірі – заңды тұлғаға (филиал және өкілдікке) және бірлескен кәсіпкерлік түрінде қызметін жүзеге асыратын дара кәсіпкер үшін қалыптастырылатын бірегей нөмір (бұдан әрі - БСН);</w:t>
      </w:r>
      <w:r>
        <w:br/>
      </w:r>
      <w:r>
        <w:rPr>
          <w:rFonts w:ascii="Times New Roman"/>
          <w:b w:val="false"/>
          <w:i w:val="false"/>
          <w:color w:val="000000"/>
          <w:sz w:val="28"/>
        </w:rPr>
        <w:t>
      4) "Е-лицензиялау" веб-порталы – берілген, қайта ресімделген, тоқтатыла тұрған, қайта қалпына келтірілген және қолданысы тоқтатылған лицензиялар, сондай-ақ лицензиарлар беретін лицензиялардың сәйкестендіру нөмірлерін орталықтан қалыптастыратын, қызметтің лицензияланатын түрін жүзеге асырушы лицензиаттың филиалдары, өкілдіктері (объектілері, пункттері, учаскелері) туралы мәліметтерді қамтитын ақпараттық жүйе (бұдан әрі – "Е-Лицензиялау" МДБ АЖ);</w:t>
      </w:r>
      <w:r>
        <w:br/>
      </w:r>
      <w:r>
        <w:rPr>
          <w:rFonts w:ascii="Times New Roman"/>
          <w:b w:val="false"/>
          <w:i w:val="false"/>
          <w:color w:val="000000"/>
          <w:sz w:val="28"/>
        </w:rPr>
        <w:t>
      5) "Жеке тұлғалар" мемлекеттік деректер базасы – ақпаратты автоматтандырылған жинақтауға, сақтауға және өңдеуге, Қазақстан Республикасында жеке тұлғаларды бірыңғай сәйкестендіру мақсатында жеке сәйкестендіру нөмірлерінің Ұлттық тізілімін құруға және олардың өкілеттігі шегінде және Қазақстан Республикасының заңнамасына сәйкес мемлекеттік басқару органдарына және басқа да субъектілерге олар туралы өзекті және дұрыс ақпарат беруге арналған ақпараттық жүйе (бұдан әрі – ЖТ МДБ);</w:t>
      </w:r>
      <w:r>
        <w:br/>
      </w:r>
      <w:r>
        <w:rPr>
          <w:rFonts w:ascii="Times New Roman"/>
          <w:b w:val="false"/>
          <w:i w:val="false"/>
          <w:color w:val="000000"/>
          <w:sz w:val="28"/>
        </w:rPr>
        <w:t>
      6) жеке сәйкестендіру нөмірі – жеке тұлға, соның ішінде өзіндік кәсіпкерлік түрінде өзінің қызметін жүзеге асыратын дара кәсіпкер үшін қалыптастырылатын бірегей нөмір (бұдан әрі - ЖСН);</w:t>
      </w:r>
      <w:r>
        <w:br/>
      </w:r>
      <w:r>
        <w:rPr>
          <w:rFonts w:ascii="Times New Roman"/>
          <w:b w:val="false"/>
          <w:i w:val="false"/>
          <w:color w:val="000000"/>
          <w:sz w:val="28"/>
        </w:rPr>
        <w:t>
      7) "Заңды тұлғалар" мемлекеттік деректер базасы – аппараттық-бағдарламалық кешенді ақпаратты автоматтандырылған жинақтауға, сақтауға және өңдеуге, өткізуге және ұсынуға арналған ақпараттық жүйе (бұдан әрі – ЗТ МДБ);</w:t>
      </w:r>
      <w:r>
        <w:br/>
      </w:r>
      <w:r>
        <w:rPr>
          <w:rFonts w:ascii="Times New Roman"/>
          <w:b w:val="false"/>
          <w:i w:val="false"/>
          <w:color w:val="000000"/>
          <w:sz w:val="28"/>
        </w:rPr>
        <w:t>
      8) құрылымдық функционалдық бірліктер - мемлекеттік органдардың, мекемелердің немесе өзге де ұйымдардың құрылымдық бөлімшелерінің тізбесі және қызмет көрсету үдерісінде қатысатын ақпараттық жүйе (бұдан әрі - ҚФБ);</w:t>
      </w:r>
      <w:r>
        <w:br/>
      </w:r>
      <w:r>
        <w:rPr>
          <w:rFonts w:ascii="Times New Roman"/>
          <w:b w:val="false"/>
          <w:i w:val="false"/>
          <w:color w:val="000000"/>
          <w:sz w:val="28"/>
        </w:rPr>
        <w:t>
      9) пайдаланушы – оған қажеттi электрондық ақпараттық ресурстарды алу үшiн ақпараттық жүйеге өтінішпен келетін және оларды пайдаланатын субъект;</w:t>
      </w:r>
      <w:r>
        <w:br/>
      </w:r>
      <w:r>
        <w:rPr>
          <w:rFonts w:ascii="Times New Roman"/>
          <w:b w:val="false"/>
          <w:i w:val="false"/>
          <w:color w:val="000000"/>
          <w:sz w:val="28"/>
        </w:rPr>
        <w:t>
      10)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11)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12) электрондық мемлекеттік қызмет – ақпараттық технологияларды қолдана отырып электрондық нысанда көрсетілетін мемлекеттік қызмет;</w:t>
      </w:r>
      <w:r>
        <w:br/>
      </w:r>
      <w:r>
        <w:rPr>
          <w:rFonts w:ascii="Times New Roman"/>
          <w:b w:val="false"/>
          <w:i w:val="false"/>
          <w:color w:val="000000"/>
          <w:sz w:val="28"/>
        </w:rPr>
        <w:t>
      13) электрондық цифрлық қолтаңба – электрондық цифрлық қолтаңбаның құралдарымен құрылған және электрондық құжаттың дұрыстығын, оның тиесілігін және оның мазмұнының тұрақтылығын растайтын электрондық цифрлық таңбалардың жиынтығы (бұдан әрі – ЭЦҚ);</w:t>
      </w:r>
      <w:r>
        <w:br/>
      </w:r>
      <w:r>
        <w:rPr>
          <w:rFonts w:ascii="Times New Roman"/>
          <w:b w:val="false"/>
          <w:i w:val="false"/>
          <w:color w:val="000000"/>
          <w:sz w:val="28"/>
        </w:rPr>
        <w:t>
      14) "электрондық үкiметтiң" веб-порталы - нормативтiк құқықтық базаны қоса алғанда, барлық шоғырландырылған үкiметтiк ақпаратқа және электрондық нысанда көрсетілетін мемлекеттiк қызметтерге қол жеткізудiң бiрыңғай терезесi болатын ақпараттық жүйе (бұдан әрi - ЭҮП);</w:t>
      </w:r>
      <w:r>
        <w:br/>
      </w:r>
      <w:r>
        <w:rPr>
          <w:rFonts w:ascii="Times New Roman"/>
          <w:b w:val="false"/>
          <w:i w:val="false"/>
          <w:color w:val="000000"/>
          <w:sz w:val="28"/>
        </w:rPr>
        <w:t>
      15) "электрондық үкiметтiң" шлюзi – электрондық қызметтер көрсетуді iске асыру шеңберінде "электрондық үкiметтiң" ақпараттық жүйелерiн интеграциялауға арналған ақпараттық жүйе (бұдан әрi – ЭҮШ).</w:t>
      </w:r>
    </w:p>
    <w:bookmarkStart w:name="z15" w:id="10"/>
    <w:p>
      <w:pPr>
        <w:spacing w:after="0"/>
        <w:ind w:left="0"/>
        <w:jc w:val="left"/>
      </w:pPr>
      <w:r>
        <w:rPr>
          <w:rFonts w:ascii="Times New Roman"/>
          <w:b/>
          <w:i w:val="false"/>
          <w:color w:val="000000"/>
        </w:rPr>
        <w:t xml:space="preserve"> 
2. Электрондық мемлекеттік қызметті көрсету</w:t>
      </w:r>
      <w:r>
        <w:br/>
      </w:r>
      <w:r>
        <w:rPr>
          <w:rFonts w:ascii="Times New Roman"/>
          <w:b/>
          <w:i w:val="false"/>
          <w:color w:val="000000"/>
        </w:rPr>
        <w:t>
жөнінде қызмет беруші әрекетінің тәртібі</w:t>
      </w:r>
    </w:p>
    <w:bookmarkEnd w:id="10"/>
    <w:p>
      <w:pPr>
        <w:spacing w:after="0"/>
        <w:ind w:left="0"/>
        <w:jc w:val="both"/>
      </w:pPr>
      <w:r>
        <w:rPr>
          <w:rFonts w:ascii="Times New Roman"/>
          <w:b w:val="false"/>
          <w:i w:val="false"/>
          <w:color w:val="000000"/>
          <w:sz w:val="28"/>
        </w:rPr>
        <w:t>      6. ЭҮП арқылы қызмет берушінің (қызмет көрсету кезіндегі функционалдық өзара іс-қимыл № 1 диаграммасы)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 қадамдық әрекеттері мен шешімдері:</w:t>
      </w:r>
      <w:r>
        <w:br/>
      </w:r>
      <w:r>
        <w:rPr>
          <w:rFonts w:ascii="Times New Roman"/>
          <w:b w:val="false"/>
          <w:i w:val="false"/>
          <w:color w:val="000000"/>
          <w:sz w:val="28"/>
        </w:rPr>
        <w:t>
      1) алушы ЭҮП тіркелуді алушының компьютеріндегі интернет-браузерінде сақталатын өзінің ЭЦҚ тіркеу куәлігінің көмегімен жүзеге асырады (ЭҮП тіркелмеген алушылар үшін жүзеге асырылады);</w:t>
      </w:r>
      <w:r>
        <w:br/>
      </w:r>
      <w:r>
        <w:rPr>
          <w:rFonts w:ascii="Times New Roman"/>
          <w:b w:val="false"/>
          <w:i w:val="false"/>
          <w:color w:val="000000"/>
          <w:sz w:val="28"/>
        </w:rPr>
        <w:t>
      2) 1-үдеріс – қызмет көрсету үшін алушымен ЭҮП паролін енгізу (авторизациялау үдерісі), алушының компьютеріндегі интернет-браузеріне ЭЦҚ тіркеу куәлігін қосу;</w:t>
      </w:r>
      <w:r>
        <w:br/>
      </w:r>
      <w:r>
        <w:rPr>
          <w:rFonts w:ascii="Times New Roman"/>
          <w:b w:val="false"/>
          <w:i w:val="false"/>
          <w:color w:val="000000"/>
          <w:sz w:val="28"/>
        </w:rPr>
        <w:t>
      3) 1-шарт – тіркелген алушы туралы деректердің түпнұсқалығын логин (БСН/ЖСН) және пароль арқылы ЭҮП тексеру;</w:t>
      </w:r>
      <w:r>
        <w:br/>
      </w:r>
      <w:r>
        <w:rPr>
          <w:rFonts w:ascii="Times New Roman"/>
          <w:b w:val="false"/>
          <w:i w:val="false"/>
          <w:color w:val="000000"/>
          <w:sz w:val="28"/>
        </w:rPr>
        <w:t>
      4) 2-үдеріс – алушының деректерінде бұзушылықтардың болуына байланысты ЭҮП авторизациялаудан бас тарту туралы хабарламаны қалыптастыру;</w:t>
      </w:r>
      <w:r>
        <w:br/>
      </w:r>
      <w:r>
        <w:rPr>
          <w:rFonts w:ascii="Times New Roman"/>
          <w:b w:val="false"/>
          <w:i w:val="false"/>
          <w:color w:val="000000"/>
          <w:sz w:val="28"/>
        </w:rPr>
        <w:t>
      5) 3-үдеріс – алушының осы Регламентте көрсетілген қызметті таңдауы, қызметті көрсету және оның құрылымы мен форматтық талаптарды ескере отырып, алушы нысанды толтыруы үшін сұрау салу нысанын экранға шығару (деректерді енгізу) қажетті құжаттарды электрондық түрде сұрау салу нысанына қосу;</w:t>
      </w:r>
      <w:r>
        <w:br/>
      </w:r>
      <w:r>
        <w:rPr>
          <w:rFonts w:ascii="Times New Roman"/>
          <w:b w:val="false"/>
          <w:i w:val="false"/>
          <w:color w:val="000000"/>
          <w:sz w:val="28"/>
        </w:rPr>
        <w:t>
      6) 4-үдеріс – сұрау салуды куәландыру (қол қою) үшін алушының ЭЦҚ тіркеу куәлігін таңдауы;</w:t>
      </w:r>
      <w:r>
        <w:br/>
      </w:r>
      <w:r>
        <w:rPr>
          <w:rFonts w:ascii="Times New Roman"/>
          <w:b w:val="false"/>
          <w:i w:val="false"/>
          <w:color w:val="000000"/>
          <w:sz w:val="28"/>
        </w:rPr>
        <w:t>
      7) 2-шарт – ЭЦҚ тіркеу куәлігінің мерзімін және ЭҮП тіркеу куәлігінің қайта шақырылған (жойылған) тізімінде жоқтығын, сәйкестендіру деректерінің сұрау салуда көрсетілген БСН/ЖСН мен ЭЦҚ тіркеу куәлігінде көрсетілген БСН/ЖСН арасындағы сәйкестілігін тексеру;</w:t>
      </w:r>
      <w:r>
        <w:br/>
      </w:r>
      <w:r>
        <w:rPr>
          <w:rFonts w:ascii="Times New Roman"/>
          <w:b w:val="false"/>
          <w:i w:val="false"/>
          <w:color w:val="000000"/>
          <w:sz w:val="28"/>
        </w:rPr>
        <w:t>
      8) 5-үдеріс – алушының ЭЦҚ түпнұсқалығының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9) 6-үдеріс – қызмет көрсетуге сұрау салудың толтырылған нысанына (енгізілген деректерді) алушының ЭЦҚ арқылы куәландыру (қол қою);</w:t>
      </w:r>
      <w:r>
        <w:br/>
      </w:r>
      <w:r>
        <w:rPr>
          <w:rFonts w:ascii="Times New Roman"/>
          <w:b w:val="false"/>
          <w:i w:val="false"/>
          <w:color w:val="000000"/>
          <w:sz w:val="28"/>
        </w:rPr>
        <w:t>
      10) 7-үдеріс – "Е-лицензиялау" МДБ АЖ электрондық құжатты (алушының сұрау салуы) тіркеу және "Е-лицензиялау" МДБ АЖ сұрау салуды өңдеу;</w:t>
      </w:r>
      <w:r>
        <w:br/>
      </w:r>
      <w:r>
        <w:rPr>
          <w:rFonts w:ascii="Times New Roman"/>
          <w:b w:val="false"/>
          <w:i w:val="false"/>
          <w:color w:val="000000"/>
          <w:sz w:val="28"/>
        </w:rPr>
        <w:t>
      11) 3-шарт – рұқсат беру үшін алушының негізге және біліктілік талабына сәйкестілігін қызмет берушімен тексеру;</w:t>
      </w:r>
      <w:r>
        <w:br/>
      </w:r>
      <w:r>
        <w:rPr>
          <w:rFonts w:ascii="Times New Roman"/>
          <w:b w:val="false"/>
          <w:i w:val="false"/>
          <w:color w:val="000000"/>
          <w:sz w:val="28"/>
        </w:rPr>
        <w:t>
      12) 8-үдеріс – "Е-лицензиялау" МДБ АЖ алушының деректерінде бұзушылықтардың болуына байланысты сұрау салынатын қызметтен бас тарту туралы хабарламаны қалыптастыру;</w:t>
      </w:r>
      <w:r>
        <w:br/>
      </w:r>
      <w:r>
        <w:rPr>
          <w:rFonts w:ascii="Times New Roman"/>
          <w:b w:val="false"/>
          <w:i w:val="false"/>
          <w:color w:val="000000"/>
          <w:sz w:val="28"/>
        </w:rPr>
        <w:t>
      13) 9-үдеріс - алушының "Е-лицензиялау" МДБ АЖ қалыптастырылған қызметті көрсету нәтижесін алуы (II, III және IV санат объектілері үшін мемлекеттік экологиялық сараптама қорытындысын беру). Электрондық құжат қызмет беруші уәкілетті тұлғаның ЭЦҚ пайдалануымен қалыптастырылады.</w:t>
      </w:r>
      <w:r>
        <w:br/>
      </w:r>
      <w:r>
        <w:rPr>
          <w:rFonts w:ascii="Times New Roman"/>
          <w:b w:val="false"/>
          <w:i w:val="false"/>
          <w:color w:val="000000"/>
          <w:sz w:val="28"/>
        </w:rPr>
        <w:t>
      7. Қызмет беруші арқылы (қызмет көрсету кезіндегі функционалдық өзара іс-қимыл № 2 диаграммасы)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 қадамдық әрекеттері мен шешімдері:</w:t>
      </w:r>
      <w:r>
        <w:br/>
      </w:r>
      <w:r>
        <w:rPr>
          <w:rFonts w:ascii="Times New Roman"/>
          <w:b w:val="false"/>
          <w:i w:val="false"/>
          <w:color w:val="000000"/>
          <w:sz w:val="28"/>
        </w:rPr>
        <w:t>
      1) 1-үдеріс - қызметті көрсету үшін қызмет беруші қызметкерiнiң "Е-лицензиялау" МДБ АЖ логин және парольді енгiзу (авторизациялау үдерісі);</w:t>
      </w:r>
      <w:r>
        <w:br/>
      </w:r>
      <w:r>
        <w:rPr>
          <w:rFonts w:ascii="Times New Roman"/>
          <w:b w:val="false"/>
          <w:i w:val="false"/>
          <w:color w:val="000000"/>
          <w:sz w:val="28"/>
        </w:rPr>
        <w:t>
      2) 1-шарт - логин және пароль арқылы "Е-лицензиялау" МДБ АЖ қызмет беруші тіркелген қызметкері туралы деректердің түпнұсқалығын тексеру;</w:t>
      </w:r>
      <w:r>
        <w:br/>
      </w:r>
      <w:r>
        <w:rPr>
          <w:rFonts w:ascii="Times New Roman"/>
          <w:b w:val="false"/>
          <w:i w:val="false"/>
          <w:color w:val="000000"/>
          <w:sz w:val="28"/>
        </w:rPr>
        <w:t>
      3) 2-үдеріс - "Е-лицензиялау" МДБ АЖ алушының деректерінде бұзушылықтардың болуына байланысты сұрау салынатын қызметтен бас тарту туралы хабарламаны қалыптастыру;</w:t>
      </w:r>
      <w:r>
        <w:br/>
      </w:r>
      <w:r>
        <w:rPr>
          <w:rFonts w:ascii="Times New Roman"/>
          <w:b w:val="false"/>
          <w:i w:val="false"/>
          <w:color w:val="000000"/>
          <w:sz w:val="28"/>
        </w:rPr>
        <w:t>
      4) 3-үдеріс – қызмет берушінің осы Регламентте көрсетілген қызметті таңдауы, қызметті көрсету үшін сұрау салу нысанын экранға шығару және алушы деректерін қызмет беруші қызметкерімен енгізу;</w:t>
      </w:r>
      <w:r>
        <w:br/>
      </w:r>
      <w:r>
        <w:rPr>
          <w:rFonts w:ascii="Times New Roman"/>
          <w:b w:val="false"/>
          <w:i w:val="false"/>
          <w:color w:val="000000"/>
          <w:sz w:val="28"/>
        </w:rPr>
        <w:t>
      5) 4-үдеріс – алушы туралы сұрау салуды ЭҮШ арқылы ЖТ МДБ/ЗТ МДБ жіберу;</w:t>
      </w:r>
      <w:r>
        <w:br/>
      </w:r>
      <w:r>
        <w:rPr>
          <w:rFonts w:ascii="Times New Roman"/>
          <w:b w:val="false"/>
          <w:i w:val="false"/>
          <w:color w:val="000000"/>
          <w:sz w:val="28"/>
        </w:rPr>
        <w:t>
      6) 2-шарт – алушының ЖТ МДБ/ЗТ МДБ деректерінің болуын тексеру;</w:t>
      </w:r>
      <w:r>
        <w:br/>
      </w:r>
      <w:r>
        <w:rPr>
          <w:rFonts w:ascii="Times New Roman"/>
          <w:b w:val="false"/>
          <w:i w:val="false"/>
          <w:color w:val="000000"/>
          <w:sz w:val="28"/>
        </w:rPr>
        <w:t>
      7) 5-үдеріс – алушының ЖТ МДБ/ЗТ МДБ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8) 6-үдеріс – алушымен берілген қағаз нысандағы құжаттардың болуы және қажетті құжаттарды қызмет беруші қызметкерімен сканерден өткізу туралы белгіленген бөлімдегі сұрау салу нысанын толтыру және оны сұрау салу нысанына қосу;</w:t>
      </w:r>
      <w:r>
        <w:br/>
      </w:r>
      <w:r>
        <w:rPr>
          <w:rFonts w:ascii="Times New Roman"/>
          <w:b w:val="false"/>
          <w:i w:val="false"/>
          <w:color w:val="000000"/>
          <w:sz w:val="28"/>
        </w:rPr>
        <w:t>
      9) 7-үдеріс - "Е-лицензиялау" МДБ АЖ сұрау салуды тіркеу және "Е-лицензиялау" МДБ АЖ қызметі өңдеу;</w:t>
      </w:r>
      <w:r>
        <w:br/>
      </w:r>
      <w:r>
        <w:rPr>
          <w:rFonts w:ascii="Times New Roman"/>
          <w:b w:val="false"/>
          <w:i w:val="false"/>
          <w:color w:val="000000"/>
          <w:sz w:val="28"/>
        </w:rPr>
        <w:t>
      10) 3-шарт – алушының біліктілік талаптарына және қорытындысы беру негіздеріне сәйкестігін қызмет берушінің тексеруі;</w:t>
      </w:r>
      <w:r>
        <w:br/>
      </w:r>
      <w:r>
        <w:rPr>
          <w:rFonts w:ascii="Times New Roman"/>
          <w:b w:val="false"/>
          <w:i w:val="false"/>
          <w:color w:val="000000"/>
          <w:sz w:val="28"/>
        </w:rPr>
        <w:t>
      11) 8-үдеріс - "Е-лицензиялау" МДБ АЖ алушының деректеріндегі бұзушылықтардың болуына байланысты сұрау салынатын қызметтен бас тарту туралы хабарламаны қалыптастыру;</w:t>
      </w:r>
      <w:r>
        <w:br/>
      </w:r>
      <w:r>
        <w:rPr>
          <w:rFonts w:ascii="Times New Roman"/>
          <w:b w:val="false"/>
          <w:i w:val="false"/>
          <w:color w:val="000000"/>
          <w:sz w:val="28"/>
        </w:rPr>
        <w:t>
      12) 9-үдеріс – алушының "Е-лицензиялау" МДБ АЖ қалыптастырылған қызметті көрсету нәтижесін алуы (қағаз тасығышта немесе уәкілетті тұлғаның электрондық цифрлық қолтаңбасымен куәландырылған электрондық құжат түрінде II, III және IV санат объектілері үшін "келісіледі/келісілмейді" нәтижесімен мемлекеттік экологиялық сараптама қорытындысын беру немесе мемлекеттік қызмет көрсетуден бас тарту туралы дәлелді жауабын беру).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8. Қызметке сұрау салуды және жауапты толтыру нысандары www.elicense.kz "Е-лицензиялау" веб-порталында келтірілген.</w:t>
      </w:r>
      <w:r>
        <w:br/>
      </w:r>
      <w:r>
        <w:rPr>
          <w:rFonts w:ascii="Times New Roman"/>
          <w:b w:val="false"/>
          <w:i w:val="false"/>
          <w:color w:val="000000"/>
          <w:sz w:val="28"/>
        </w:rPr>
        <w:t>
      9. Алушының электрондық мемлекеттік қызмет бойынша сұрау салуының орындалу мәртебесін тексеру тәсілі: "электрондық үкімет" порталындағы "Қызмет алудың тарихы" бөлімінде, сондай-ақ "Батыс Қазақстан облысының табиғи ресурстар және табиғат пайдалануды реттеу басқармасы" мемлекет мекемесіне жүгіну.</w:t>
      </w:r>
      <w:r>
        <w:br/>
      </w:r>
      <w:r>
        <w:rPr>
          <w:rFonts w:ascii="Times New Roman"/>
          <w:b w:val="false"/>
          <w:i w:val="false"/>
          <w:color w:val="000000"/>
          <w:sz w:val="28"/>
        </w:rPr>
        <w:t>
      10. Қызметті көрсету жөніндегі қажетті ақпаратты және кеңесті саll–орталықтың 1414 телефоны бойынша алуға болады.</w:t>
      </w:r>
    </w:p>
    <w:bookmarkStart w:name="z16" w:id="11"/>
    <w:p>
      <w:pPr>
        <w:spacing w:after="0"/>
        <w:ind w:left="0"/>
        <w:jc w:val="left"/>
      </w:pPr>
      <w:r>
        <w:rPr>
          <w:rFonts w:ascii="Times New Roman"/>
          <w:b/>
          <w:i w:val="false"/>
          <w:color w:val="000000"/>
        </w:rPr>
        <w:t xml:space="preserve"> 
3. Электрондық мемлекеттік қызмет көрсету</w:t>
      </w:r>
      <w:r>
        <w:br/>
      </w:r>
      <w:r>
        <w:rPr>
          <w:rFonts w:ascii="Times New Roman"/>
          <w:b/>
          <w:i w:val="false"/>
          <w:color w:val="000000"/>
        </w:rPr>
        <w:t>
үдерісіндегі өзара іс-қимыл тәртібін сипаттау</w:t>
      </w:r>
    </w:p>
    <w:bookmarkEnd w:id="11"/>
    <w:p>
      <w:pPr>
        <w:spacing w:after="0"/>
        <w:ind w:left="0"/>
        <w:jc w:val="both"/>
      </w:pPr>
      <w:r>
        <w:rPr>
          <w:rFonts w:ascii="Times New Roman"/>
          <w:b w:val="false"/>
          <w:i w:val="false"/>
          <w:color w:val="000000"/>
          <w:sz w:val="28"/>
        </w:rPr>
        <w:t>      11. Мемлекеттік қызметті көрсету үдерісіне қатысатын ҚФБ тізбесі:</w:t>
      </w:r>
      <w:r>
        <w:br/>
      </w:r>
      <w:r>
        <w:rPr>
          <w:rFonts w:ascii="Times New Roman"/>
          <w:b w:val="false"/>
          <w:i w:val="false"/>
          <w:color w:val="000000"/>
          <w:sz w:val="28"/>
        </w:rPr>
        <w:t>
      1) ЭҮП;</w:t>
      </w:r>
      <w:r>
        <w:br/>
      </w:r>
      <w:r>
        <w:rPr>
          <w:rFonts w:ascii="Times New Roman"/>
          <w:b w:val="false"/>
          <w:i w:val="false"/>
          <w:color w:val="000000"/>
          <w:sz w:val="28"/>
        </w:rPr>
        <w:t>
      2) ЭҮШ;</w:t>
      </w:r>
      <w:r>
        <w:br/>
      </w:r>
      <w:r>
        <w:rPr>
          <w:rFonts w:ascii="Times New Roman"/>
          <w:b w:val="false"/>
          <w:i w:val="false"/>
          <w:color w:val="000000"/>
          <w:sz w:val="28"/>
        </w:rPr>
        <w:t>
      3) ЭҮАШ;</w:t>
      </w:r>
      <w:r>
        <w:br/>
      </w:r>
      <w:r>
        <w:rPr>
          <w:rFonts w:ascii="Times New Roman"/>
          <w:b w:val="false"/>
          <w:i w:val="false"/>
          <w:color w:val="000000"/>
          <w:sz w:val="28"/>
        </w:rPr>
        <w:t>
      4) "Е-лицензиялау" МДБ АЖ;</w:t>
      </w:r>
      <w:r>
        <w:br/>
      </w:r>
      <w:r>
        <w:rPr>
          <w:rFonts w:ascii="Times New Roman"/>
          <w:b w:val="false"/>
          <w:i w:val="false"/>
          <w:color w:val="000000"/>
          <w:sz w:val="28"/>
        </w:rPr>
        <w:t>
      5) ЖТ МДБ/ЗТ МДБ;</w:t>
      </w:r>
      <w:r>
        <w:br/>
      </w:r>
      <w:r>
        <w:rPr>
          <w:rFonts w:ascii="Times New Roman"/>
          <w:b w:val="false"/>
          <w:i w:val="false"/>
          <w:color w:val="000000"/>
          <w:sz w:val="28"/>
        </w:rPr>
        <w:t>
      6) қызмет беруші.</w:t>
      </w:r>
      <w:r>
        <w:br/>
      </w:r>
      <w:r>
        <w:rPr>
          <w:rFonts w:ascii="Times New Roman"/>
          <w:b w:val="false"/>
          <w:i w:val="false"/>
          <w:color w:val="000000"/>
          <w:sz w:val="28"/>
        </w:rPr>
        <w:t>
      12. Әрбір іс-қимылдың орындау мерзімін көрсете отырып ҚФБ іс-қимылының (рәсімдер, функциялар, операциялар) кезектілігінің мәтінді кестелі сипаты ЭҮП арқылы (1 кесте) және қызмет беруші арқылы (2 кесте),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13. Әрекеттердің олардың сипатына сәйкес қисынды кезектілігі арасындағы өзара байланысты (электрондық мемлекеттік қызметті көрсету үдерісінде) көрсететін диаграммалар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14. Алушыларға электрондық мемлекеттік қызметті көрсету нәтижелері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15. Алушыларға электрондық мемлекеттік қызметті көрсету үдерісіне қойылатын талаптар:</w:t>
      </w:r>
      <w:r>
        <w:br/>
      </w:r>
      <w:r>
        <w:rPr>
          <w:rFonts w:ascii="Times New Roman"/>
          <w:b w:val="false"/>
          <w:i w:val="false"/>
          <w:color w:val="000000"/>
          <w:sz w:val="28"/>
        </w:rPr>
        <w:t>
      1) құпиялылық (ақпараттың рұқсат етiлмеген алуынан қорғау);</w:t>
      </w:r>
      <w:r>
        <w:br/>
      </w:r>
      <w:r>
        <w:rPr>
          <w:rFonts w:ascii="Times New Roman"/>
          <w:b w:val="false"/>
          <w:i w:val="false"/>
          <w:color w:val="000000"/>
          <w:sz w:val="28"/>
        </w:rPr>
        <w:t>
      2) тұтастық (ақпараттың рұқсат етiлмеген өзгеруiнен қорғау);</w:t>
      </w:r>
      <w:r>
        <w:br/>
      </w:r>
      <w:r>
        <w:rPr>
          <w:rFonts w:ascii="Times New Roman"/>
          <w:b w:val="false"/>
          <w:i w:val="false"/>
          <w:color w:val="000000"/>
          <w:sz w:val="28"/>
        </w:rPr>
        <w:t>
      3) қол жетiмдiлiк (ақпараттың рұқсат етiлмеген ұстап қалуы және ресурстардан қорғау).</w:t>
      </w:r>
    </w:p>
    <w:bookmarkStart w:name="z17" w:id="12"/>
    <w:p>
      <w:pPr>
        <w:spacing w:after="0"/>
        <w:ind w:left="0"/>
        <w:jc w:val="both"/>
      </w:pPr>
      <w:r>
        <w:rPr>
          <w:rFonts w:ascii="Times New Roman"/>
          <w:b w:val="false"/>
          <w:i w:val="false"/>
          <w:color w:val="000000"/>
          <w:sz w:val="28"/>
        </w:rPr>
        <w:t>
"II, III және IV санат</w:t>
      </w:r>
      <w:r>
        <w:br/>
      </w:r>
      <w:r>
        <w:rPr>
          <w:rFonts w:ascii="Times New Roman"/>
          <w:b w:val="false"/>
          <w:i w:val="false"/>
          <w:color w:val="000000"/>
          <w:sz w:val="28"/>
        </w:rPr>
        <w:t>
объектілеріне мемлекеттік</w:t>
      </w:r>
      <w:r>
        <w:br/>
      </w:r>
      <w:r>
        <w:rPr>
          <w:rFonts w:ascii="Times New Roman"/>
          <w:b w:val="false"/>
          <w:i w:val="false"/>
          <w:color w:val="000000"/>
          <w:sz w:val="28"/>
        </w:rPr>
        <w:t>
экологиялық сараптама</w:t>
      </w:r>
      <w:r>
        <w:br/>
      </w:r>
      <w:r>
        <w:rPr>
          <w:rFonts w:ascii="Times New Roman"/>
          <w:b w:val="false"/>
          <w:i w:val="false"/>
          <w:color w:val="000000"/>
          <w:sz w:val="28"/>
        </w:rPr>
        <w:t>
қорытындысын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12"/>
    <w:p>
      <w:pPr>
        <w:spacing w:after="0"/>
        <w:ind w:left="0"/>
        <w:jc w:val="left"/>
      </w:pPr>
      <w:r>
        <w:rPr>
          <w:rFonts w:ascii="Times New Roman"/>
          <w:b/>
          <w:i w:val="false"/>
          <w:color w:val="000000"/>
        </w:rPr>
        <w:t xml:space="preserve"> Әрбір іс-қимылдың орындау мерзімін</w:t>
      </w:r>
      <w:r>
        <w:br/>
      </w:r>
      <w:r>
        <w:rPr>
          <w:rFonts w:ascii="Times New Roman"/>
          <w:b/>
          <w:i w:val="false"/>
          <w:color w:val="000000"/>
        </w:rPr>
        <w:t>
көрсете отырып ҚФБ іс-қимылының</w:t>
      </w:r>
      <w:r>
        <w:br/>
      </w:r>
      <w:r>
        <w:rPr>
          <w:rFonts w:ascii="Times New Roman"/>
          <w:b/>
          <w:i w:val="false"/>
          <w:color w:val="000000"/>
        </w:rPr>
        <w:t>
(рәсімдер, функциялар, операциялар)</w:t>
      </w:r>
      <w:r>
        <w:br/>
      </w:r>
      <w:r>
        <w:rPr>
          <w:rFonts w:ascii="Times New Roman"/>
          <w:b/>
          <w:i w:val="false"/>
          <w:color w:val="000000"/>
        </w:rPr>
        <w:t>
кезектілігінің мәтінді кестелі сипаттау</w:t>
      </w:r>
    </w:p>
    <w:p>
      <w:pPr>
        <w:spacing w:after="0"/>
        <w:ind w:left="0"/>
        <w:jc w:val="both"/>
      </w:pPr>
      <w:r>
        <w:rPr>
          <w:rFonts w:ascii="Times New Roman"/>
          <w:b w:val="false"/>
          <w:i w:val="false"/>
          <w:color w:val="000000"/>
          <w:sz w:val="28"/>
        </w:rPr>
        <w:t>1 кесте. ЭҮП арқылы ҚФБ іс-қимыл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5"/>
        <w:gridCol w:w="3425"/>
        <w:gridCol w:w="3115"/>
        <w:gridCol w:w="3115"/>
      </w:tblGrid>
      <w:tr>
        <w:trPr>
          <w:trHeight w:val="675"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 (жұмыстар барысы, ағыны</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r>
      <w:tr>
        <w:trPr>
          <w:trHeight w:val="795"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(үдерістің, рәсімдердің, операциялардың) атауы және олардың сипаттамалары</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компьютеріндегі ғаламтор-</w:t>
            </w:r>
            <w:r>
              <w:br/>
            </w:r>
            <w:r>
              <w:rPr>
                <w:rFonts w:ascii="Times New Roman"/>
                <w:b w:val="false"/>
                <w:i w:val="false"/>
                <w:color w:val="000000"/>
                <w:sz w:val="20"/>
              </w:rPr>
              <w:t xml:space="preserve">
браузерінде сақталатын өзінің ЭЦҚ тіркеу куәлігінің көмегімен тіркелуді жүзеге асыруы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 бұзушылықтардың болуына байланысты авторизациядан бас тарту туралы хабарламаны қалыптастыру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қызметті таңдауы және қажетті құжаттарды электрондық түрде енгізіп, сұрау салу нысанын қалыптастыруы</w:t>
            </w:r>
          </w:p>
        </w:tc>
      </w:tr>
      <w:tr>
        <w:trPr>
          <w:trHeight w:val="1695"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ұйымдастырушылық-</w:t>
            </w:r>
            <w:r>
              <w:br/>
            </w:r>
            <w:r>
              <w:rPr>
                <w:rFonts w:ascii="Times New Roman"/>
                <w:b w:val="false"/>
                <w:i w:val="false"/>
                <w:color w:val="000000"/>
                <w:sz w:val="20"/>
              </w:rPr>
              <w:t>
өкімдік шешім)</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w:t>
            </w:r>
            <w:r>
              <w:br/>
            </w:r>
            <w:r>
              <w:rPr>
                <w:rFonts w:ascii="Times New Roman"/>
                <w:b w:val="false"/>
                <w:i w:val="false"/>
                <w:color w:val="000000"/>
                <w:sz w:val="20"/>
              </w:rPr>
              <w:t>
тырылуының көрсетілуі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 қызметті көрсетуге бас тарту туралы хабарландырудың көрсетілуі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w:t>
            </w:r>
            <w:r>
              <w:br/>
            </w:r>
            <w:r>
              <w:rPr>
                <w:rFonts w:ascii="Times New Roman"/>
                <w:b w:val="false"/>
                <w:i w:val="false"/>
                <w:color w:val="000000"/>
                <w:sz w:val="20"/>
              </w:rPr>
              <w:t>
тырылуының көрсетілуі</w:t>
            </w:r>
          </w:p>
        </w:tc>
      </w:tr>
      <w:tr>
        <w:trPr>
          <w:trHeight w:val="30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65"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қызмет нөмірі</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алушының деректерінде бұзушылық бар болса;</w:t>
            </w:r>
            <w:r>
              <w:br/>
            </w:r>
            <w:r>
              <w:rPr>
                <w:rFonts w:ascii="Times New Roman"/>
                <w:b w:val="false"/>
                <w:i w:val="false"/>
                <w:color w:val="000000"/>
                <w:sz w:val="20"/>
              </w:rPr>
              <w:t>
3 – егер авторизациялау сәтті өтсе</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5"/>
        <w:gridCol w:w="4709"/>
        <w:gridCol w:w="4186"/>
      </w:tblGrid>
      <w:tr>
        <w:trPr>
          <w:trHeight w:val="675"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p>
        </w:tc>
      </w:tr>
      <w:tr>
        <w:trPr>
          <w:trHeight w:val="795"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үшін (сұрау салуға қол қою) ЭЦҚ таңдау</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түпнұсқалығының расталмауына байланысты бас тарту туралы хабарламаны қалыптастыру</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ЭЦҚ арқылы куәландыру (қол қою)</w:t>
            </w:r>
          </w:p>
        </w:tc>
      </w:tr>
      <w:tr>
        <w:trPr>
          <w:trHeight w:val="705"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 қызметті көрсетуге бас тарту туралы хабарландырудың көрсетілуі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r>
      <w:tr>
        <w:trPr>
          <w:trHeight w:val="30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65"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ЭЦҚ қате болса;</w:t>
            </w:r>
            <w:r>
              <w:br/>
            </w:r>
            <w:r>
              <w:rPr>
                <w:rFonts w:ascii="Times New Roman"/>
                <w:b w:val="false"/>
                <w:i w:val="false"/>
                <w:color w:val="000000"/>
                <w:sz w:val="20"/>
              </w:rPr>
              <w:t>
8 – егер ЭЦҚ қатесіз болса</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2"/>
        <w:gridCol w:w="4796"/>
        <w:gridCol w:w="3052"/>
      </w:tblGrid>
      <w:tr>
        <w:trPr>
          <w:trHeight w:val="675"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электрондық құжатты (алушының сұрау салуы) тіркеу және "Е-лицензиялау" МДБ АЖ сұрау салуды өңдеу</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алушының деректерінде бұзушылықтардың болуына байланысты бас тарту туралы хабарламаны қалыптастыру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құжат)</w:t>
            </w:r>
          </w:p>
        </w:tc>
      </w:tr>
      <w:tr>
        <w:trPr>
          <w:trHeight w:val="105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 беру арқылы сұранысты тіркеу</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 қызметті көрсетуге бас тарту туралы хабарландырудың көрсетілуі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r>
      <w:tr>
        <w:trPr>
          <w:trHeight w:val="30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артық емес</w:t>
            </w:r>
          </w:p>
        </w:tc>
      </w:tr>
      <w:tr>
        <w:trPr>
          <w:trHeight w:val="165"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рұқсат беру үшін алушының негізге және біліктілік талабына сәйкестілігін қызмет берушімен тексеру</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2 кесте. Қызмет беруші арқылы ҚФБ іс-қимылын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8"/>
        <w:gridCol w:w="3560"/>
        <w:gridCol w:w="3205"/>
        <w:gridCol w:w="3205"/>
      </w:tblGrid>
      <w:tr>
        <w:trPr>
          <w:trHeight w:val="67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 (жұмыстар барысы, ағыны</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беруші </w:t>
            </w:r>
          </w:p>
        </w:tc>
      </w:tr>
      <w:tr>
        <w:trPr>
          <w:trHeight w:val="79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(үдерістің, рәсімдердің, операциялардың) атауы және олардың сипаттамалары</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"Е-лицензиялау" МДБ АЖ авторизациялану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Деректерінде бұзушылықтардың болуына байланысты авторизациядан бас тарту туралы хабарламаны қалыптастыру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көрсетуді қызмет беруші қызметкерінің таңдауы </w:t>
            </w:r>
          </w:p>
        </w:tc>
      </w:tr>
      <w:tr>
        <w:trPr>
          <w:trHeight w:val="169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ұйымдастырушылық-өкімдік шешім)</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w:t>
            </w:r>
            <w:r>
              <w:br/>
            </w:r>
            <w:r>
              <w:rPr>
                <w:rFonts w:ascii="Times New Roman"/>
                <w:b w:val="false"/>
                <w:i w:val="false"/>
                <w:color w:val="000000"/>
                <w:sz w:val="20"/>
              </w:rPr>
              <w:t xml:space="preserve">
тырылуының көрсетілуі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 қызметті көрсетуге бас тарту туралы хабарландырудың көрсетілуі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w:t>
            </w:r>
            <w:r>
              <w:br/>
            </w:r>
            <w:r>
              <w:rPr>
                <w:rFonts w:ascii="Times New Roman"/>
                <w:b w:val="false"/>
                <w:i w:val="false"/>
                <w:color w:val="000000"/>
                <w:sz w:val="20"/>
              </w:rPr>
              <w:t>
тырылуының көрсетілуі</w:t>
            </w:r>
          </w:p>
        </w:tc>
      </w:tr>
      <w:tr>
        <w:trPr>
          <w:trHeight w:val="30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244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қызмет нөмірі</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логин және пароль арқылы "Е-лицензиялау" МДБ АЖ қызмет беруші тіркелген қызметкері туралы деректердің түпнұсқалығын тексеру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8"/>
        <w:gridCol w:w="4272"/>
        <w:gridCol w:w="4748"/>
      </w:tblGrid>
      <w:tr>
        <w:trPr>
          <w:trHeight w:val="675"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ЗТ МДБ/ЖТ МДБ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r>
      <w:tr>
        <w:trPr>
          <w:trHeight w:val="795"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туралы сұрау салуды тексеруге ЗТ МДБ/ЖТ МДБ жіберу</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Деректерінде бұзушылықтардың болуына байланысты бас тарту туралы хабарламаны қалыптастыру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тіркеумен сұрау салу нысанын толтыру </w:t>
            </w:r>
          </w:p>
        </w:tc>
      </w:tr>
      <w:tr>
        <w:trPr>
          <w:trHeight w:val="765"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 қызметті көрсетуге бас тарту туралы хабарландырудың көрсетілуі</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қалыптастырылуының көрсетілуі</w:t>
            </w:r>
          </w:p>
        </w:tc>
      </w:tr>
      <w:tr>
        <w:trPr>
          <w:trHeight w:val="30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1275"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алушының деректерінде бұзушылық бар болса;</w:t>
            </w:r>
            <w:r>
              <w:br/>
            </w:r>
            <w:r>
              <w:rPr>
                <w:rFonts w:ascii="Times New Roman"/>
                <w:b w:val="false"/>
                <w:i w:val="false"/>
                <w:color w:val="000000"/>
                <w:sz w:val="20"/>
              </w:rPr>
              <w:t>
6 – егер авторизациялау сәтті өтсе</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2"/>
        <w:gridCol w:w="4273"/>
        <w:gridCol w:w="4273"/>
      </w:tblGrid>
      <w:tr>
        <w:trPr>
          <w:trHeight w:val="675"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795"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сұрау салуды тіркеу және "Е-лицензиялау" МДБ АЖ қызмет көрсетуді өңдеу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алушының деректерінде бұзушылықтардың болуына байланысты бас тарту туралы хабарламаны қалыптастыру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құжат </w:t>
            </w:r>
          </w:p>
        </w:tc>
      </w:tr>
      <w:tr>
        <w:trPr>
          <w:trHeight w:val="69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арқылы сұранысты жүйеде тіркеу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 қызметті көрсетуге бас тарту туралы хабарландырудың көрсетілуі</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r>
      <w:tr>
        <w:trPr>
          <w:trHeight w:val="30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артық емес</w:t>
            </w:r>
          </w:p>
        </w:tc>
      </w:tr>
      <w:tr>
        <w:trPr>
          <w:trHeight w:val="1785"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сұрау салу бойынша деректер "Е-лицензиялау" МДБ АЖ жоқ болса;</w:t>
            </w:r>
            <w:r>
              <w:br/>
            </w:r>
            <w:r>
              <w:rPr>
                <w:rFonts w:ascii="Times New Roman"/>
                <w:b w:val="false"/>
                <w:i w:val="false"/>
                <w:color w:val="000000"/>
                <w:sz w:val="20"/>
              </w:rPr>
              <w:t>
9 – егер сұрау салу бойынша деректер табылса</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8" w:id="13"/>
    <w:p>
      <w:pPr>
        <w:spacing w:after="0"/>
        <w:ind w:left="0"/>
        <w:jc w:val="both"/>
      </w:pPr>
      <w:r>
        <w:rPr>
          <w:rFonts w:ascii="Times New Roman"/>
          <w:b w:val="false"/>
          <w:i w:val="false"/>
          <w:color w:val="000000"/>
          <w:sz w:val="28"/>
        </w:rPr>
        <w:t>
"II, III және IV санат</w:t>
      </w:r>
      <w:r>
        <w:br/>
      </w:r>
      <w:r>
        <w:rPr>
          <w:rFonts w:ascii="Times New Roman"/>
          <w:b w:val="false"/>
          <w:i w:val="false"/>
          <w:color w:val="000000"/>
          <w:sz w:val="28"/>
        </w:rPr>
        <w:t>
объектілеріне мемлекеттік</w:t>
      </w:r>
      <w:r>
        <w:br/>
      </w:r>
      <w:r>
        <w:rPr>
          <w:rFonts w:ascii="Times New Roman"/>
          <w:b w:val="false"/>
          <w:i w:val="false"/>
          <w:color w:val="000000"/>
          <w:sz w:val="28"/>
        </w:rPr>
        <w:t>
экологиялық сараптама</w:t>
      </w:r>
      <w:r>
        <w:br/>
      </w:r>
      <w:r>
        <w:rPr>
          <w:rFonts w:ascii="Times New Roman"/>
          <w:b w:val="false"/>
          <w:i w:val="false"/>
          <w:color w:val="000000"/>
          <w:sz w:val="28"/>
        </w:rPr>
        <w:t>
қорытындысын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13"/>
    <w:p>
      <w:pPr>
        <w:spacing w:after="0"/>
        <w:ind w:left="0"/>
        <w:jc w:val="left"/>
      </w:pPr>
      <w:r>
        <w:rPr>
          <w:rFonts w:ascii="Times New Roman"/>
          <w:b/>
          <w:i w:val="false"/>
          <w:color w:val="000000"/>
        </w:rPr>
        <w:t xml:space="preserve"> Әрекеттердің олардың сипатына сәйкес</w:t>
      </w:r>
      <w:r>
        <w:br/>
      </w:r>
      <w:r>
        <w:rPr>
          <w:rFonts w:ascii="Times New Roman"/>
          <w:b/>
          <w:i w:val="false"/>
          <w:color w:val="000000"/>
        </w:rPr>
        <w:t>
қисынды кезектілігі арасындағы өзара</w:t>
      </w:r>
      <w:r>
        <w:br/>
      </w:r>
      <w:r>
        <w:rPr>
          <w:rFonts w:ascii="Times New Roman"/>
          <w:b/>
          <w:i w:val="false"/>
          <w:color w:val="000000"/>
        </w:rPr>
        <w:t>
байланысты (мемлекеттік қызметті көрсету</w:t>
      </w:r>
      <w:r>
        <w:br/>
      </w:r>
      <w:r>
        <w:rPr>
          <w:rFonts w:ascii="Times New Roman"/>
          <w:b/>
          <w:i w:val="false"/>
          <w:color w:val="000000"/>
        </w:rPr>
        <w:t>
үдерісінде) көрсететін диаграмма</w:t>
      </w:r>
    </w:p>
    <w:p>
      <w:pPr>
        <w:spacing w:after="0"/>
        <w:ind w:left="0"/>
        <w:jc w:val="both"/>
      </w:pPr>
      <w:r>
        <w:rPr>
          <w:rFonts w:ascii="Times New Roman"/>
          <w:b w:val="false"/>
          <w:i w:val="false"/>
          <w:color w:val="000000"/>
          <w:sz w:val="28"/>
        </w:rPr>
        <w:t>ЭҮП арқылы қызмет көрсету кезіндегі</w:t>
      </w:r>
      <w:r>
        <w:br/>
      </w:r>
      <w:r>
        <w:rPr>
          <w:rFonts w:ascii="Times New Roman"/>
          <w:b w:val="false"/>
          <w:i w:val="false"/>
          <w:color w:val="000000"/>
          <w:sz w:val="28"/>
        </w:rPr>
        <w:t>
функционалдық өзара іс-қимыл</w:t>
      </w:r>
      <w:r>
        <w:br/>
      </w:r>
      <w:r>
        <w:rPr>
          <w:rFonts w:ascii="Times New Roman"/>
          <w:b w:val="false"/>
          <w:i w:val="false"/>
          <w:color w:val="000000"/>
          <w:sz w:val="28"/>
        </w:rPr>
        <w:t>
№ 1 диаграммасы</w:t>
      </w:r>
    </w:p>
    <w:p>
      <w:pPr>
        <w:spacing w:after="0"/>
        <w:ind w:left="0"/>
        <w:jc w:val="both"/>
      </w:pPr>
      <w:r>
        <w:drawing>
          <wp:inline distT="0" distB="0" distL="0" distR="0">
            <wp:extent cx="93091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309100" cy="5041900"/>
                    </a:xfrm>
                    <a:prstGeom prst="rect">
                      <a:avLst/>
                    </a:prstGeom>
                  </pic:spPr>
                </pic:pic>
              </a:graphicData>
            </a:graphic>
          </wp:inline>
        </w:drawing>
      </w:r>
      <w:r>
        <w:br/>
      </w:r>
      <w:r>
        <w:rPr>
          <w:rFonts w:ascii="Times New Roman"/>
          <w:b w:val="false"/>
          <w:i w:val="false"/>
          <w:color w:val="000000"/>
          <w:sz w:val="28"/>
        </w:rPr>
        <w:t>
Қызмет беруші арқылы қызмет көрсету кезіндегі</w:t>
      </w:r>
      <w:r>
        <w:br/>
      </w:r>
      <w:r>
        <w:rPr>
          <w:rFonts w:ascii="Times New Roman"/>
          <w:b w:val="false"/>
          <w:i w:val="false"/>
          <w:color w:val="000000"/>
          <w:sz w:val="28"/>
        </w:rPr>
        <w:t>
функционалдық өзара іс-қимыл</w:t>
      </w:r>
      <w:r>
        <w:br/>
      </w:r>
      <w:r>
        <w:rPr>
          <w:rFonts w:ascii="Times New Roman"/>
          <w:b w:val="false"/>
          <w:i w:val="false"/>
          <w:color w:val="000000"/>
          <w:sz w:val="28"/>
        </w:rPr>
        <w:t>
№ 2 диаграммасы</w:t>
      </w:r>
    </w:p>
    <w:p>
      <w:pPr>
        <w:spacing w:after="0"/>
        <w:ind w:left="0"/>
        <w:jc w:val="both"/>
      </w:pPr>
      <w:r>
        <w:drawing>
          <wp:inline distT="0" distB="0" distL="0" distR="0">
            <wp:extent cx="93218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321800" cy="52959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64897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89700" cy="4419600"/>
                    </a:xfrm>
                    <a:prstGeom prst="rect">
                      <a:avLst/>
                    </a:prstGeom>
                  </pic:spPr>
                </pic:pic>
              </a:graphicData>
            </a:graphic>
          </wp:inline>
        </w:drawing>
      </w:r>
    </w:p>
    <w:bookmarkStart w:name="z19" w:id="14"/>
    <w:p>
      <w:pPr>
        <w:spacing w:after="0"/>
        <w:ind w:left="0"/>
        <w:jc w:val="both"/>
      </w:pPr>
      <w:r>
        <w:rPr>
          <w:rFonts w:ascii="Times New Roman"/>
          <w:b w:val="false"/>
          <w:i w:val="false"/>
          <w:color w:val="000000"/>
          <w:sz w:val="28"/>
        </w:rPr>
        <w:t>
"II, III және IV санат</w:t>
      </w:r>
      <w:r>
        <w:br/>
      </w:r>
      <w:r>
        <w:rPr>
          <w:rFonts w:ascii="Times New Roman"/>
          <w:b w:val="false"/>
          <w:i w:val="false"/>
          <w:color w:val="000000"/>
          <w:sz w:val="28"/>
        </w:rPr>
        <w:t>
объектілеріне мемлекеттік</w:t>
      </w:r>
      <w:r>
        <w:br/>
      </w:r>
      <w:r>
        <w:rPr>
          <w:rFonts w:ascii="Times New Roman"/>
          <w:b w:val="false"/>
          <w:i w:val="false"/>
          <w:color w:val="000000"/>
          <w:sz w:val="28"/>
        </w:rPr>
        <w:t>
экологиялық сараптама</w:t>
      </w:r>
      <w:r>
        <w:br/>
      </w:r>
      <w:r>
        <w:rPr>
          <w:rFonts w:ascii="Times New Roman"/>
          <w:b w:val="false"/>
          <w:i w:val="false"/>
          <w:color w:val="000000"/>
          <w:sz w:val="28"/>
        </w:rPr>
        <w:t>
қорытындысын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14"/>
    <w:p>
      <w:pPr>
        <w:spacing w:after="0"/>
        <w:ind w:left="0"/>
        <w:jc w:val="left"/>
      </w:pPr>
      <w:r>
        <w:rPr>
          <w:rFonts w:ascii="Times New Roman"/>
          <w:b/>
          <w:i w:val="false"/>
          <w:color w:val="000000"/>
        </w:rPr>
        <w:t xml:space="preserve"> Электрондық мемлекеттік қызметтің</w:t>
      </w:r>
      <w:r>
        <w:br/>
      </w:r>
      <w:r>
        <w:rPr>
          <w:rFonts w:ascii="Times New Roman"/>
          <w:b/>
          <w:i w:val="false"/>
          <w:color w:val="000000"/>
        </w:rPr>
        <w:t>
"сапалылық" және "қол жетімділік"</w:t>
      </w:r>
      <w:r>
        <w:br/>
      </w:r>
      <w:r>
        <w:rPr>
          <w:rFonts w:ascii="Times New Roman"/>
          <w:b/>
          <w:i w:val="false"/>
          <w:color w:val="000000"/>
        </w:rPr>
        <w:t>
көрсеткіштерін анықтауға арналған</w:t>
      </w:r>
      <w:r>
        <w:br/>
      </w:r>
      <w:r>
        <w:rPr>
          <w:rFonts w:ascii="Times New Roman"/>
          <w:b/>
          <w:i w:val="false"/>
          <w:color w:val="000000"/>
        </w:rPr>
        <w:t>
сауалнама түрі</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мемлекеттік электрондық қызмет көрсету үрдісінің сапасына және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both"/>
      </w:pPr>
      <w:r>
        <w:rPr>
          <w:rFonts w:ascii="Times New Roman"/>
          <w:b w:val="false"/>
          <w:i w:val="false"/>
          <w:color w:val="000000"/>
          <w:sz w:val="28"/>
        </w:rPr>
        <w:t>      2. Сіз мемлекеттік электрондық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