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7171" w14:textId="c937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(қалалық) бюджеттер арасындағы 2014-2016 жылдарға арналған жалпы сипаттағы трансферттердің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2013 жылғы 13 желтоқсандағы № 14-2 шешімі. Батыс Қазақстан облысы Әділет департаментінде 2013 жылғы 20 желтоқсанда № 3375 болып тіркелді. Күші жойылды - Батыс Қазақстан облыстық мәслихатының 2017 жылғы 24 ақпандағы № 9-17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облыстық мәслихатының 24.02.2017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жылдар бойынша бөлінген абсолютті көріністегі облыстық және аудандық (қалалық) бюджеттер арасындағы 2014-2016 жылдарға арналған жалпы сипаттағы трансферттердің көлемін айқындай отырып,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Облыстық бюджеттен аудандық бюджеттерге берілетін бюджеттік субвенциялар көлемі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2014 жылға 22 961 152 мың теңге сомада,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Ақжайық ауданы - 3 076 654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Бөкей ордасы ауданы - 1 625 218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Жаңақала ауданы - 1 618 830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Жәнібек ауданы - 1 525 818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Зеленов ауданы - 2 847 293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 ауданы - 2 464 432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Қаратөбе ауданы - 1 756 855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 ауданы - 2 015 889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Тасқала ауданы - 1 503 170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Теректі ауданы - 3 015 240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Шыңғырлау ауданы - 1 511 753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2015 жылға 23 381 135 мың теңге сомада,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Ақжайық ауданы - 3 127 161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Бөкей ордасы - 1 665 801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Жаңақала ауданы - 1 647 454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Жәнібек ауданы - 1 557 523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Зеленов ауданы - 2 853 038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 ауданы - 2 507 992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Қаратөбе ауданы - 1 806 663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 ауданы - 2 059 108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Тасқала ауданы - 1 531 424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Теректі ауданы - 3 079 527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Шыңғырлау ауданы - 1 545 444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2016 жылға 23 874 191 мың теңге сомада,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Ақжайық ауданы - 3 187 169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Бөкей ордасы ауданы - 1 708 586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Жаңақала ауданы - 1 682 699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Жәнібек ауданы - 1 592 523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Зеленов ауданы - 2 868 000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 ауданы - 2 559 657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Қаратөбе ауданы - 1 862 928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 ауданы - 2 108 544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Тасқала ауданы - 1 563 853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Теректі ауданы - 3 155 611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Шыңғырлау ауданы - 1 584 621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Бөрлі ауданы және Орал қаласы бюджеттерінен облыстық бюджетке алынатын бюджеттік алымдар 2014-2016 жылдарға арналған облыстық бюджетке қарастырылмайды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Жалпы сипаттағы трансферттер көлемін анықтау кезінде жергілікті бюджеттердің шығыстар базасына осы шешімнің 1-9 қосымшаларына сәйкес қосымша іс-шаралар енгізілгені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жылғы 1 қаңтардан бастап қолданысқа енгізіледі және 2016 жылғы 31 желтоқсанға дейін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</w:t>
      </w:r>
      <w:r>
        <w:br/>
      </w:r>
      <w:r>
        <w:rPr>
          <w:rFonts w:ascii="Times New Roman"/>
          <w:b/>
          <w:i w:val="false"/>
          <w:color w:val="000000"/>
        </w:rPr>
        <w:t>штат санын ұлғайтуға</w:t>
      </w:r>
      <w:r>
        <w:br/>
      </w:r>
      <w:r>
        <w:rPr>
          <w:rFonts w:ascii="Times New Roman"/>
          <w:b/>
          <w:i w:val="false"/>
          <w:color w:val="000000"/>
        </w:rPr>
        <w:t>қаражаттар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объектілер тізбесінен алынып</w:t>
      </w:r>
      <w:r>
        <w:br/>
      </w:r>
      <w:r>
        <w:rPr>
          <w:rFonts w:ascii="Times New Roman"/>
          <w:b/>
          <w:i w:val="false"/>
          <w:color w:val="000000"/>
        </w:rPr>
        <w:t>тасталған объектілерін (әкімдіктерді)</w:t>
      </w:r>
      <w:r>
        <w:br/>
      </w:r>
      <w:r>
        <w:rPr>
          <w:rFonts w:ascii="Times New Roman"/>
          <w:b/>
          <w:i w:val="false"/>
          <w:color w:val="000000"/>
        </w:rPr>
        <w:t>қорғауды қамтамассыз етуге арналған</w:t>
      </w:r>
      <w:r>
        <w:br/>
      </w:r>
      <w:r>
        <w:rPr>
          <w:rFonts w:ascii="Times New Roman"/>
          <w:b/>
          <w:i w:val="false"/>
          <w:color w:val="000000"/>
        </w:rPr>
        <w:t>қаражаттар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26"/>
        <w:gridCol w:w="3457"/>
        <w:gridCol w:w="3457"/>
        <w:gridCol w:w="3457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 мұғалімдеріне және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ұйымдарының тәрбиешілеріне</w:t>
      </w:r>
      <w:r>
        <w:br/>
      </w:r>
      <w:r>
        <w:rPr>
          <w:rFonts w:ascii="Times New Roman"/>
          <w:b/>
          <w:i w:val="false"/>
          <w:color w:val="000000"/>
        </w:rPr>
        <w:t>біліктілік санаты үшін</w:t>
      </w:r>
      <w:r>
        <w:br/>
      </w:r>
      <w:r>
        <w:rPr>
          <w:rFonts w:ascii="Times New Roman"/>
          <w:b/>
          <w:i w:val="false"/>
          <w:color w:val="000000"/>
        </w:rPr>
        <w:t>қосымшаақы мөлшерін ұлғайтуға</w:t>
      </w:r>
      <w:r>
        <w:br/>
      </w:r>
      <w:r>
        <w:rPr>
          <w:rFonts w:ascii="Times New Roman"/>
          <w:b/>
          <w:i w:val="false"/>
          <w:color w:val="000000"/>
        </w:rPr>
        <w:t>қаражаттар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Қорғаншыларға (қамқоршыларға)</w:t>
      </w:r>
      <w:r>
        <w:br/>
      </w:r>
      <w:r>
        <w:rPr>
          <w:rFonts w:ascii="Times New Roman"/>
          <w:b/>
          <w:i w:val="false"/>
          <w:color w:val="000000"/>
        </w:rPr>
        <w:t>жетім баланы (жетім балаларды)</w:t>
      </w:r>
      <w:r>
        <w:br/>
      </w:r>
      <w:r>
        <w:rPr>
          <w:rFonts w:ascii="Times New Roman"/>
          <w:b/>
          <w:i w:val="false"/>
          <w:color w:val="000000"/>
        </w:rPr>
        <w:t>және ата-анасының қамқорлығынсыз</w:t>
      </w:r>
      <w:r>
        <w:br/>
      </w:r>
      <w:r>
        <w:rPr>
          <w:rFonts w:ascii="Times New Roman"/>
          <w:b/>
          <w:i w:val="false"/>
          <w:color w:val="000000"/>
        </w:rPr>
        <w:t>қалған баланы (балаларды)</w:t>
      </w:r>
      <w:r>
        <w:br/>
      </w:r>
      <w:r>
        <w:rPr>
          <w:rFonts w:ascii="Times New Roman"/>
          <w:b/>
          <w:i w:val="false"/>
          <w:color w:val="000000"/>
        </w:rPr>
        <w:t>асырап-бағу үшін ай сайын ақша</w:t>
      </w:r>
      <w:r>
        <w:br/>
      </w:r>
      <w:r>
        <w:rPr>
          <w:rFonts w:ascii="Times New Roman"/>
          <w:b/>
          <w:i w:val="false"/>
          <w:color w:val="000000"/>
        </w:rPr>
        <w:t>қаражатын төлеуге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Арнаулы әлеуметтік қызметтер</w:t>
      </w:r>
      <w:r>
        <w:br/>
      </w:r>
      <w:r>
        <w:rPr>
          <w:rFonts w:ascii="Times New Roman"/>
          <w:b/>
          <w:i w:val="false"/>
          <w:color w:val="000000"/>
        </w:rPr>
        <w:t>стандарттарын енгізуге</w:t>
      </w:r>
      <w:r>
        <w:br/>
      </w:r>
      <w:r>
        <w:rPr>
          <w:rFonts w:ascii="Times New Roman"/>
          <w:b/>
          <w:i w:val="false"/>
          <w:color w:val="000000"/>
        </w:rPr>
        <w:t>қаражаттар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26"/>
        <w:gridCol w:w="3457"/>
        <w:gridCol w:w="3457"/>
        <w:gridCol w:w="3457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Мамандарды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шараларын іске асыруға</w:t>
      </w:r>
      <w:r>
        <w:br/>
      </w:r>
      <w:r>
        <w:rPr>
          <w:rFonts w:ascii="Times New Roman"/>
          <w:b/>
          <w:i w:val="false"/>
          <w:color w:val="000000"/>
        </w:rPr>
        <w:t>қаражаттар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Эпизоотияға қарсы</w:t>
      </w:r>
      <w:r>
        <w:br/>
      </w:r>
      <w:r>
        <w:rPr>
          <w:rFonts w:ascii="Times New Roman"/>
          <w:b/>
          <w:i w:val="false"/>
          <w:color w:val="000000"/>
        </w:rPr>
        <w:t>іс-шараларды жүргізуге</w:t>
      </w:r>
      <w:r>
        <w:br/>
      </w:r>
      <w:r>
        <w:rPr>
          <w:rFonts w:ascii="Times New Roman"/>
          <w:b/>
          <w:i w:val="false"/>
          <w:color w:val="000000"/>
        </w:rPr>
        <w:t>қаражаттар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"Өңiрлердi дамыту" бағдарламасы</w:t>
      </w:r>
      <w:r>
        <w:br/>
      </w:r>
      <w:r>
        <w:rPr>
          <w:rFonts w:ascii="Times New Roman"/>
          <w:b/>
          <w:i w:val="false"/>
          <w:color w:val="000000"/>
        </w:rPr>
        <w:t>шеңберiнде өңiрлердiң экономикалық</w:t>
      </w:r>
      <w:r>
        <w:br/>
      </w:r>
      <w:r>
        <w:rPr>
          <w:rFonts w:ascii="Times New Roman"/>
          <w:b/>
          <w:i w:val="false"/>
          <w:color w:val="000000"/>
        </w:rPr>
        <w:t>дамуына жәрдемдесу жөнiндегi</w:t>
      </w:r>
      <w:r>
        <w:br/>
      </w:r>
      <w:r>
        <w:rPr>
          <w:rFonts w:ascii="Times New Roman"/>
          <w:b/>
          <w:i w:val="false"/>
          <w:color w:val="000000"/>
        </w:rPr>
        <w:t>шараларды iске асыруға</w:t>
      </w:r>
      <w:r>
        <w:br/>
      </w:r>
      <w:r>
        <w:rPr>
          <w:rFonts w:ascii="Times New Roman"/>
          <w:b/>
          <w:i w:val="false"/>
          <w:color w:val="000000"/>
        </w:rPr>
        <w:t>қаражаттар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Бруцеллезбен ауыратын</w:t>
      </w:r>
      <w:r>
        <w:br/>
      </w:r>
      <w:r>
        <w:rPr>
          <w:rFonts w:ascii="Times New Roman"/>
          <w:b/>
          <w:i w:val="false"/>
          <w:color w:val="000000"/>
        </w:rPr>
        <w:t>санитариялық союға бағытталған</w:t>
      </w:r>
      <w:r>
        <w:br/>
      </w:r>
      <w:r>
        <w:rPr>
          <w:rFonts w:ascii="Times New Roman"/>
          <w:b/>
          <w:i w:val="false"/>
          <w:color w:val="000000"/>
        </w:rPr>
        <w:t>ауыл шаруашылығы малдардың</w:t>
      </w:r>
      <w:r>
        <w:br/>
      </w:r>
      <w:r>
        <w:rPr>
          <w:rFonts w:ascii="Times New Roman"/>
          <w:b/>
          <w:i w:val="false"/>
          <w:color w:val="000000"/>
        </w:rPr>
        <w:t>(ірі қара және ұсақ малдың) құнын</w:t>
      </w:r>
      <w:r>
        <w:br/>
      </w:r>
      <w:r>
        <w:rPr>
          <w:rFonts w:ascii="Times New Roman"/>
          <w:b/>
          <w:i w:val="false"/>
          <w:color w:val="000000"/>
        </w:rPr>
        <w:t>(50%-ға дейін) өтеуге арналған</w:t>
      </w:r>
      <w:r>
        <w:br/>
      </w:r>
      <w:r>
        <w:rPr>
          <w:rFonts w:ascii="Times New Roman"/>
          <w:b/>
          <w:i w:val="false"/>
          <w:color w:val="000000"/>
        </w:rPr>
        <w:t>қаражат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26"/>
        <w:gridCol w:w="3457"/>
        <w:gridCol w:w="3457"/>
        <w:gridCol w:w="3457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