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bcfb" w14:textId="391b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2010 жылғы 12 наурыздағы № 27-12 "Орал қаласында аз қамтамасыз етілген отбасыларға (азаматтарға) тұрғын ұй көмегін көрсетудің мөлшерін және тәртібін айқындау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2013 жылғы 21 қазандағы № 17-9 шешімі. Батыс Қазақстан облысының Әділет департаментінде 2013 жылғы 30 қазанда № 3354 болып тіркелді. Күші жойылды - Батыс Қазақстан облысы Орал қалалық мәслихатының 2014 жылғы 25 қарашадағы № 30-5 шешімімен</w:t>
      </w:r>
    </w:p>
    <w:p>
      <w:pPr>
        <w:spacing w:after="0"/>
        <w:ind w:left="0"/>
        <w:jc w:val="both"/>
      </w:pPr>
      <w:r>
        <w:rPr>
          <w:rFonts w:ascii="Times New Roman"/>
          <w:b w:val="false"/>
          <w:i w:val="false"/>
          <w:color w:val="ff0000"/>
          <w:sz w:val="28"/>
        </w:rPr>
        <w:t xml:space="preserve">      Күші жойылды - Батыс Қазақстан облысы Орал қалалық мәслихатының 25.11.2014 </w:t>
      </w:r>
      <w:r>
        <w:rPr>
          <w:rFonts w:ascii="Times New Roman"/>
          <w:b w:val="false"/>
          <w:i w:val="false"/>
          <w:color w:val="ff0000"/>
          <w:sz w:val="28"/>
        </w:rPr>
        <w:t>№ 30-5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және Қазақстан Республикасы Үкіметінің 2012 жылғы 16 қазандағы "Тұрғын үй көмегін көрсету ережесін бекіту туралы" Қазақстан Республикасы Үкіметінің 2009 жылғы 30 желтоқсандағы № 2314 қаулысына өзгеріс пен толықтыру енгізу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Орал қалалық мәслихатының "Орал қаласында аз қамтамасыз етілген отбасыларға (азаматтарға) тұрғын үй көмегін көрсетудің мөлшерін және тәртібін айқындау Қағидасын бекіту туралы" 2010 жылғы 12 наурыздағы № 27-12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7-1-183 тіркелген, 2010 жылғы 29 сәуірдегі "Жайық үні" газетінде және 2010 жылғы 29 сәуірдегі "Пульс города" газетінде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"3. Көрсетілген шешіммен бекітілген Орал қаласында аз қамтамасыз етілген отбасыларға (азаматтарға) тұрғын үй көмегін көрсетудің мөлшерін және тәртібін айқындау Қағидасының 2012 жылғы 1 шiлдеден бастап қолданысқа енгiзiлетiн және 2014 жылғы 1 қаңтарға дейiн қолданыста болатын 2 тармағының 4) тармақшасы, 10 тармағының оныншы абзацы және 2 тармағының 4) тармақшасының үшінші абзацы, 5 тармағының ережелерін жекешелендiрiлген тұрғын жайларда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шығысын саралап есепке алатын және бақылайтын, дәлдiк сыныбы 1-ден төмен емес электр энергиясын бiр фазалық есептеуiштiң құнын төлеуге қоспағанда, осы шешім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Сессия төрайымы                  Д. Галиметденова</w:t>
      </w:r>
      <w:r>
        <w:br/>
      </w:r>
      <w:r>
        <w:rPr>
          <w:rFonts w:ascii="Times New Roman"/>
          <w:b w:val="false"/>
          <w:i w:val="false"/>
          <w:color w:val="000000"/>
          <w:sz w:val="28"/>
        </w:rPr>
        <w:t>
</w:t>
      </w:r>
      <w:r>
        <w:rPr>
          <w:rFonts w:ascii="Times New Roman"/>
          <w:b w:val="false"/>
          <w:i/>
          <w:color w:val="000000"/>
          <w:sz w:val="28"/>
        </w:rPr>
        <w:t>      Мәслихат хатшысы                 М. Сатыбалдиев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