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2528" w14:textId="e8b2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2013 жылғы 30 қаңтардағы № 23 қаулысы. Батыс Қазақстан облысы Әділет департаментінде 2013 жылғы 20 ақпанда № 3182 болып тіркелді. Күші жойылды - Батыс Қазақстан облысы Бөкей ордасы ауданы әкімдігінің 2016 жылғы 21 маусымдағы № 107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Бөкей ордасы ауданы әкімдігінің 21.06.2016 </w:t>
      </w:r>
      <w:r>
        <w:rPr>
          <w:rFonts w:ascii="Times New Roman"/>
          <w:b w:val="false"/>
          <w:i w:val="false"/>
          <w:color w:val="ff0000"/>
          <w:sz w:val="28"/>
        </w:rPr>
        <w:t>№ 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үш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"Бөкей ордасы аудандық жұмыспен қамту және әлеуметтік бағдарламалар бөлімі" мемлекеттік мекемесі қолданыстағы заңнамаларға сәйкес осы қаулыдан туындайтын қажеттi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әкiмiнiң орынбасары Л.Т. Қайырғалиеваға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