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2706f" w14:textId="4e270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2013 жылға нысаналы топтарға жататын адамдардың қосымша тізбесін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Бөкей ордасы ауданы әкімдігінің 2013 жылғы 28 наурыздағы № 70 қаулысы. Батыс Қазақстан облысы Әділет департаментінде 2013 жылғы 15 сәуірде № 3253 болып тіркелді. Күші жойылды - Батыс Қазақстан облысы Бөкей ордасы ауданы әкімдігінің 2014 жылғы 31 қаңтардағы № 25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Батыс Қазақстан облысы Бөкей ордасы ауданы әкімдігінің 31.01.2014 № 25 қаулысымен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2001 жылғы 23 қаңтардағы "Қазақстан Республикасындағы жергілікті мемлекеттік басқару және өзін-өзі басқару </w:t>
      </w:r>
      <w:r>
        <w:rPr>
          <w:rFonts w:ascii="Times New Roman"/>
          <w:b w:val="false"/>
          <w:i w:val="false"/>
          <w:color w:val="000000"/>
          <w:sz w:val="28"/>
        </w:rPr>
        <w:t>туралы"</w:t>
      </w:r>
      <w:r>
        <w:rPr>
          <w:rFonts w:ascii="Times New Roman"/>
          <w:b w:val="false"/>
          <w:i w:val="false"/>
          <w:color w:val="000000"/>
          <w:sz w:val="28"/>
        </w:rPr>
        <w:t>, 2001 жылғы 23 қаңтардағы "Халықты жұмыспен қамту </w:t>
      </w:r>
      <w:r>
        <w:rPr>
          <w:rFonts w:ascii="Times New Roman"/>
          <w:b w:val="false"/>
          <w:i w:val="false"/>
          <w:color w:val="000000"/>
          <w:sz w:val="28"/>
        </w:rPr>
        <w:t>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 басшылыққа ала отырып, еңбек рыногындағы жағдай мен бюджет қаражатына қарай,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2013 жылға нысаналы топтарға жататын адамдардың қосымша тізбесі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"Бөкей ордасы аудандық жұмыспен қамту және әлеуметтік бағдарламалар бөлімі" мемлекеттік мекемесі қолданыстағы заңнамаларға сәйкес осы қаулыдан туындайтын қажетті шараларды 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Л. Т. Қайырғалиеваға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 Н. Сабиров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2013 жылғы 28 наурыздағы № 70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 әкімдігінің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нысаналы топтарға</w:t>
      </w:r>
      <w:r>
        <w:br/>
      </w:r>
      <w:r>
        <w:rPr>
          <w:rFonts w:ascii="Times New Roman"/>
          <w:b/>
          <w:i w:val="false"/>
          <w:color w:val="000000"/>
        </w:rPr>
        <w:t>
жататын адамдардың қосымша</w:t>
      </w:r>
      <w:r>
        <w:br/>
      </w:r>
      <w:r>
        <w:rPr>
          <w:rFonts w:ascii="Times New Roman"/>
          <w:b/>
          <w:i w:val="false"/>
          <w:color w:val="000000"/>
        </w:rPr>
        <w:t>
тізбесі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Оқу орындарын бітірушілер, соның ішінде кәсiптiк даярлаудан өткендер;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Жас отбасы мүшелері;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Зейнеткерлік жас алдындағы адамдар (жасына байланысты зейнеткерлікке шығуға үш жыл қалған);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Ұзақ уақыт жұмыс істемеген адамдар (бір жыл және одан да көп);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Уәкiлеттi органда тiркелген жұмыссыздар.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