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6dee" w14:textId="3f96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мәслихаттың 2013 жылғы 27 желтоқсандағы № 15-3 шешімі. Батыс Қазақстан облысы Әділет департаментінде 2014 жылғы 14 қаңтарда № 3406 болып тіркелді. Күші жойылды - Батыс Қазақстан облысы Жаңақала аудандық мәслихатының 2015 жылғы 26 ақпандағы № 25-7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26.02.2015 № 25-7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Жаңақала аудандық мәслихат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1) кірістер – 2 659 561 мың теңге, оның ішінде:</w:t>
      </w:r>
      <w:r>
        <w:br/>
      </w:r>
      <w:r>
        <w:rPr>
          <w:rFonts w:ascii="Times New Roman"/>
          <w:b w:val="false"/>
          <w:i w:val="false"/>
          <w:color w:val="000000"/>
          <w:sz w:val="28"/>
        </w:rPr>
        <w:t>
      салықтық түсімдер – 535 115 мың теңге;</w:t>
      </w:r>
      <w:r>
        <w:br/>
      </w:r>
      <w:r>
        <w:rPr>
          <w:rFonts w:ascii="Times New Roman"/>
          <w:b w:val="false"/>
          <w:i w:val="false"/>
          <w:color w:val="000000"/>
          <w:sz w:val="28"/>
        </w:rPr>
        <w:t>
      салықтық емес түсімдер – 975 мың теңге;</w:t>
      </w:r>
      <w:r>
        <w:br/>
      </w:r>
      <w:r>
        <w:rPr>
          <w:rFonts w:ascii="Times New Roman"/>
          <w:b w:val="false"/>
          <w:i w:val="false"/>
          <w:color w:val="000000"/>
          <w:sz w:val="28"/>
        </w:rPr>
        <w:t>
      негізгі капиталды сатудан түсетін түсімдер – 1 128 мың теңге;</w:t>
      </w:r>
      <w:r>
        <w:br/>
      </w:r>
      <w:r>
        <w:rPr>
          <w:rFonts w:ascii="Times New Roman"/>
          <w:b w:val="false"/>
          <w:i w:val="false"/>
          <w:color w:val="000000"/>
          <w:sz w:val="28"/>
        </w:rPr>
        <w:t>
      трансферттер түсімі – 2 122 343 мың теңге;</w:t>
      </w:r>
      <w:r>
        <w:br/>
      </w:r>
      <w:r>
        <w:rPr>
          <w:rFonts w:ascii="Times New Roman"/>
          <w:b w:val="false"/>
          <w:i w:val="false"/>
          <w:color w:val="000000"/>
          <w:sz w:val="28"/>
        </w:rPr>
        <w:t>
      2) шығындар – 2 646 635 мың теңге;</w:t>
      </w:r>
      <w:r>
        <w:br/>
      </w:r>
      <w:r>
        <w:rPr>
          <w:rFonts w:ascii="Times New Roman"/>
          <w:b w:val="false"/>
          <w:i w:val="false"/>
          <w:color w:val="000000"/>
          <w:sz w:val="28"/>
        </w:rPr>
        <w:t>
      3) таза бюджеттік кредиттеу – 56 559 мың теңге, соның ішінде:</w:t>
      </w:r>
      <w:r>
        <w:br/>
      </w:r>
      <w:r>
        <w:rPr>
          <w:rFonts w:ascii="Times New Roman"/>
          <w:b w:val="false"/>
          <w:i w:val="false"/>
          <w:color w:val="000000"/>
          <w:sz w:val="28"/>
        </w:rPr>
        <w:t>
      бюджеттік кредиттер – 56 559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2 700 мың теңге, оның ішінде:</w:t>
      </w:r>
      <w:r>
        <w:br/>
      </w:r>
      <w:r>
        <w:rPr>
          <w:rFonts w:ascii="Times New Roman"/>
          <w:b w:val="false"/>
          <w:i w:val="false"/>
          <w:color w:val="000000"/>
          <w:sz w:val="28"/>
        </w:rPr>
        <w:t>
      қаржы активтерін сатып алу – 2 700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- 46 333 мың теңге;</w:t>
      </w:r>
      <w:r>
        <w:br/>
      </w:r>
      <w:r>
        <w:rPr>
          <w:rFonts w:ascii="Times New Roman"/>
          <w:b w:val="false"/>
          <w:i w:val="false"/>
          <w:color w:val="000000"/>
          <w:sz w:val="28"/>
        </w:rPr>
        <w:t>
      6) бюджет тапшылығын қаржыландыру (профицитін пайдалану) – 46 333 мың теңге:</w:t>
      </w:r>
      <w:r>
        <w:br/>
      </w:r>
      <w:r>
        <w:rPr>
          <w:rFonts w:ascii="Times New Roman"/>
          <w:b w:val="false"/>
          <w:i w:val="false"/>
          <w:color w:val="000000"/>
          <w:sz w:val="28"/>
        </w:rPr>
        <w:t>
      қарыздар түсімі – 55 560 мың теңге;</w:t>
      </w:r>
      <w:r>
        <w:br/>
      </w:r>
      <w:r>
        <w:rPr>
          <w:rFonts w:ascii="Times New Roman"/>
          <w:b w:val="false"/>
          <w:i w:val="false"/>
          <w:color w:val="000000"/>
          <w:sz w:val="28"/>
        </w:rPr>
        <w:t>
      қарыздарды өтеу – 9 465 мың теңге;</w:t>
      </w:r>
      <w:r>
        <w:br/>
      </w:r>
      <w:r>
        <w:rPr>
          <w:rFonts w:ascii="Times New Roman"/>
          <w:b w:val="false"/>
          <w:i w:val="false"/>
          <w:color w:val="000000"/>
          <w:sz w:val="28"/>
        </w:rPr>
        <w:t>
      бюджет қаражатының пайдаланылатын қалдықтары – 238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Жаңақала аудандық мәслихатының 22.12.2014 </w:t>
      </w:r>
      <w:r>
        <w:rPr>
          <w:rFonts w:ascii="Times New Roman"/>
          <w:b w:val="false"/>
          <w:i w:val="false"/>
          <w:color w:val="000000"/>
          <w:sz w:val="28"/>
        </w:rPr>
        <w:t>№ 24-2</w:t>
      </w:r>
      <w:r>
        <w:rPr>
          <w:rFonts w:ascii="Times New Roman"/>
          <w:b w:val="false"/>
          <w:i w:val="false"/>
          <w:color w:val="ff0000"/>
          <w:sz w:val="28"/>
        </w:rPr>
        <w:t xml:space="preserve"> шешімі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"2014-2016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мәслихаттың 2013 жылғы 13 желтоқсандағы № 14-3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құрастырылады.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"2014-2016 жылдарға арналған республикалық бюджет туралы" Заңының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баптары қатерге және басшылыққа алынсын.</w:t>
      </w:r>
      <w:r>
        <w:br/>
      </w:r>
      <w:r>
        <w:rPr>
          <w:rFonts w:ascii="Times New Roman"/>
          <w:b w:val="false"/>
          <w:i w:val="false"/>
          <w:color w:val="000000"/>
          <w:sz w:val="28"/>
        </w:rPr>
        <w:t>
      1) 2014 жылға арналған аудандық бюджетте республикалық бюджеттен бөлінетін нысаналы трансферттердің және кредиттердің жалпы сомасы – 176 899 мың теңге көлемінде ескерілсін, соның ішінде:</w:t>
      </w:r>
      <w:r>
        <w:br/>
      </w:r>
      <w:r>
        <w:rPr>
          <w:rFonts w:ascii="Times New Roman"/>
          <w:b w:val="false"/>
          <w:i w:val="false"/>
          <w:color w:val="000000"/>
          <w:sz w:val="28"/>
        </w:rPr>
        <w:t>
      негiзгi орта және жалпы орта бiлiм беретiн мемлекеттiк мекемелердегi физика, химия, биология кабинеттерiн оқу жабдығымен жарақтандыруға – 4 097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еңбекақыларын көтеруге – 12 409 мың теңге;</w:t>
      </w:r>
      <w:r>
        <w:br/>
      </w:r>
      <w:r>
        <w:rPr>
          <w:rFonts w:ascii="Times New Roman"/>
          <w:b w:val="false"/>
          <w:i w:val="false"/>
          <w:color w:val="000000"/>
          <w:sz w:val="28"/>
        </w:rPr>
        <w:t>
      еңбекақыны субсидиялауға – 9 655 мың теңге;</w:t>
      </w:r>
      <w:r>
        <w:br/>
      </w:r>
      <w:r>
        <w:rPr>
          <w:rFonts w:ascii="Times New Roman"/>
          <w:b w:val="false"/>
          <w:i w:val="false"/>
          <w:color w:val="000000"/>
          <w:sz w:val="28"/>
        </w:rPr>
        <w:t>
      жастар тәжірибесін ұйымдастыруға – 7 074 мың теңге;</w:t>
      </w:r>
      <w:r>
        <w:br/>
      </w:r>
      <w:r>
        <w:rPr>
          <w:rFonts w:ascii="Times New Roman"/>
          <w:b w:val="false"/>
          <w:i w:val="false"/>
          <w:color w:val="000000"/>
          <w:sz w:val="28"/>
        </w:rPr>
        <w:t>
      жұмыспен қамту орталықтарының қызметін қамтамасыз етуге – 10 108 мың теңге;</w:t>
      </w:r>
      <w:r>
        <w:br/>
      </w:r>
      <w:r>
        <w:rPr>
          <w:rFonts w:ascii="Times New Roman"/>
          <w:b w:val="false"/>
          <w:i w:val="false"/>
          <w:color w:val="000000"/>
          <w:sz w:val="28"/>
        </w:rPr>
        <w:t>
      кадрларды қайта даярлауға және біліктілігін арттыруға – 2 513 мың теңге;</w:t>
      </w:r>
      <w:r>
        <w:br/>
      </w:r>
      <w:r>
        <w:rPr>
          <w:rFonts w:ascii="Times New Roman"/>
          <w:b w:val="false"/>
          <w:i w:val="false"/>
          <w:color w:val="000000"/>
          <w:sz w:val="28"/>
        </w:rPr>
        <w:t>
      мамандарды әлеуметтік қолдау шараларын іске асыруға берілетін бюджеттік кредиттерге – 55 560 мың теңге;</w:t>
      </w:r>
      <w:r>
        <w:br/>
      </w:r>
      <w:r>
        <w:rPr>
          <w:rFonts w:ascii="Times New Roman"/>
          <w:b w:val="false"/>
          <w:i w:val="false"/>
          <w:color w:val="000000"/>
          <w:sz w:val="28"/>
        </w:rPr>
        <w:t>
      коммуналдық тұрғын үй қорының тұрғын үйін жобалауға, салуға және (немесе) сатып алуға (кезекте тұрғандарға тұрғын үй салу) – 20 000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55 483 мың теңге.</w:t>
      </w:r>
      <w:r>
        <w:br/>
      </w:r>
      <w:r>
        <w:rPr>
          <w:rFonts w:ascii="Times New Roman"/>
          <w:b w:val="false"/>
          <w:i w:val="false"/>
          <w:color w:val="000000"/>
          <w:sz w:val="28"/>
        </w:rPr>
        <w:t>
</w:t>
      </w:r>
      <w:r>
        <w:rPr>
          <w:rFonts w:ascii="Times New Roman"/>
          <w:b w:val="false"/>
          <w:i w:val="false"/>
          <w:color w:val="000000"/>
          <w:sz w:val="28"/>
        </w:rPr>
        <w:t>
      4. Аудандық бюджеттің теңгерімдігін қамтамасыз ету үшін 2014 жылдың кірістер бөлу нормативі төмендегі ішкі сыныптар кірістері бойынша белгіленсін:</w:t>
      </w:r>
      <w:r>
        <w:br/>
      </w:r>
      <w:r>
        <w:rPr>
          <w:rFonts w:ascii="Times New Roman"/>
          <w:b w:val="false"/>
          <w:i w:val="false"/>
          <w:color w:val="000000"/>
          <w:sz w:val="28"/>
        </w:rPr>
        <w:t>
      1) жеке табыс салығы аудандық бюджетке 100% есепке алынады;</w:t>
      </w:r>
      <w:r>
        <w:br/>
      </w:r>
      <w:r>
        <w:rPr>
          <w:rFonts w:ascii="Times New Roman"/>
          <w:b w:val="false"/>
          <w:i w:val="false"/>
          <w:color w:val="000000"/>
          <w:sz w:val="28"/>
        </w:rPr>
        <w:t>
      2) әлеуметтік салық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Облыстық бюджеттен аудан бюджетіне 2014 жылға берілетін субвенция көлемінің жалпы сомасы 1 618 830 мың теңге болып белгіленсін.</w:t>
      </w:r>
      <w:r>
        <w:br/>
      </w:r>
      <w:r>
        <w:rPr>
          <w:rFonts w:ascii="Times New Roman"/>
          <w:b w:val="false"/>
          <w:i w:val="false"/>
          <w:color w:val="000000"/>
          <w:sz w:val="28"/>
        </w:rPr>
        <w:t>
</w:t>
      </w:r>
      <w:r>
        <w:rPr>
          <w:rFonts w:ascii="Times New Roman"/>
          <w:b w:val="false"/>
          <w:i w:val="false"/>
          <w:color w:val="000000"/>
          <w:sz w:val="28"/>
        </w:rPr>
        <w:t>
      7. 2014 жылға арналған ауданның жергілікті атқарушы органының резерві 3 500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8. 2014 жылдың 1 қаңтарынан бастап ауылдық елді-мекендерде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25%-ке айлықақы мен тарифтік ставкаларын көтеру белгіленсін.</w:t>
      </w:r>
      <w:r>
        <w:br/>
      </w:r>
      <w:r>
        <w:rPr>
          <w:rFonts w:ascii="Times New Roman"/>
          <w:b w:val="false"/>
          <w:i w:val="false"/>
          <w:color w:val="000000"/>
          <w:sz w:val="28"/>
        </w:rPr>
        <w:t>
</w:t>
      </w:r>
      <w:r>
        <w:rPr>
          <w:rFonts w:ascii="Times New Roman"/>
          <w:b w:val="false"/>
          <w:i w:val="false"/>
          <w:color w:val="000000"/>
          <w:sz w:val="28"/>
        </w:rPr>
        <w:t>
      9. 2014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10. 2014 жылға арналған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11.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Кайрлиев</w:t>
      </w:r>
      <w:r>
        <w:br/>
      </w:r>
      <w:r>
        <w:rPr>
          <w:rFonts w:ascii="Times New Roman"/>
          <w:b w:val="false"/>
          <w:i w:val="false"/>
          <w:color w:val="000000"/>
          <w:sz w:val="28"/>
        </w:rPr>
        <w:t>
</w:t>
      </w:r>
      <w:r>
        <w:rPr>
          <w:rFonts w:ascii="Times New Roman"/>
          <w:b w:val="false"/>
          <w:i/>
          <w:color w:val="000000"/>
          <w:sz w:val="28"/>
        </w:rPr>
        <w:t>      Аудандық мәслихат хатшысы        З. Сисенғали</w:t>
      </w:r>
    </w:p>
    <w:bookmarkStart w:name="z12" w:id="1"/>
    <w:p>
      <w:pPr>
        <w:spacing w:after="0"/>
        <w:ind w:left="0"/>
        <w:jc w:val="both"/>
      </w:pPr>
      <w:r>
        <w:rPr>
          <w:rFonts w:ascii="Times New Roman"/>
          <w:b w:val="false"/>
          <w:i w:val="false"/>
          <w:color w:val="000000"/>
          <w:sz w:val="28"/>
        </w:rPr>
        <w:t>
Жаңақала аудандық мәслихатының</w:t>
      </w:r>
      <w:r>
        <w:br/>
      </w:r>
      <w:r>
        <w:rPr>
          <w:rFonts w:ascii="Times New Roman"/>
          <w:b w:val="false"/>
          <w:i w:val="false"/>
          <w:color w:val="000000"/>
          <w:sz w:val="28"/>
        </w:rPr>
        <w:t>
2013 жылғы 27 желтоқсандағы № 15-3</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Жаңақала аудандық мәслихатының 22.12.2014 </w:t>
      </w:r>
      <w:r>
        <w:rPr>
          <w:rFonts w:ascii="Times New Roman"/>
          <w:b w:val="false"/>
          <w:i w:val="false"/>
          <w:color w:val="ff0000"/>
          <w:sz w:val="28"/>
        </w:rPr>
        <w:t>№ 24-2</w:t>
      </w:r>
      <w:r>
        <w:rPr>
          <w:rFonts w:ascii="Times New Roman"/>
          <w:b w:val="false"/>
          <w:i w:val="false"/>
          <w:color w:val="ff0000"/>
          <w:sz w:val="28"/>
        </w:rPr>
        <w:t>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gridCol w:w="693"/>
        <w:gridCol w:w="753"/>
        <w:gridCol w:w="6593"/>
        <w:gridCol w:w="18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мың теңге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2 659 561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535 115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119 936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119 936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271 108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2 122 343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2 122 343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2 122 343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gridCol w:w="673"/>
        <w:gridCol w:w="733"/>
        <w:gridCol w:w="6613"/>
        <w:gridCol w:w="18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мың теңге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2 646 635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103 202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1 765 023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1 344 596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1 344 596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1 268 035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282 369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59 369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214 386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191 867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191 867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167 351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105 910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85 910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158 851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60 879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42 111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40 196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bl>
    <w:bookmarkStart w:name="z13" w:id="2"/>
    <w:p>
      <w:pPr>
        <w:spacing w:after="0"/>
        <w:ind w:left="0"/>
        <w:jc w:val="both"/>
      </w:pPr>
      <w:r>
        <w:rPr>
          <w:rFonts w:ascii="Times New Roman"/>
          <w:b w:val="false"/>
          <w:i w:val="false"/>
          <w:color w:val="000000"/>
          <w:sz w:val="28"/>
        </w:rPr>
        <w:t>
Жаңақала аудандық мәслихатының</w:t>
      </w:r>
      <w:r>
        <w:br/>
      </w:r>
      <w:r>
        <w:rPr>
          <w:rFonts w:ascii="Times New Roman"/>
          <w:b w:val="false"/>
          <w:i w:val="false"/>
          <w:color w:val="000000"/>
          <w:sz w:val="28"/>
        </w:rPr>
        <w:t>
2013 жылғы 27 желтоқсандағы № 15-3</w:t>
      </w:r>
      <w:r>
        <w:br/>
      </w:r>
      <w:r>
        <w:rPr>
          <w:rFonts w:ascii="Times New Roman"/>
          <w:b w:val="false"/>
          <w:i w:val="false"/>
          <w:color w:val="000000"/>
          <w:sz w:val="28"/>
        </w:rPr>
        <w:t>
шешіміне 2 қосымша</w:t>
      </w:r>
    </w:p>
    <w:bookmarkEnd w:id="2"/>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16"/>
        <w:gridCol w:w="512"/>
        <w:gridCol w:w="513"/>
        <w:gridCol w:w="7944"/>
        <w:gridCol w:w="201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2 169 352</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519 598</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129 86</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129 856</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275 883</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13 356</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Кәсiпкерлік және кәсiби қызметтi жүргiзгенi үшiн алынатын алымдар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3 288</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3 288</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1 647 454</w:t>
            </w:r>
          </w:p>
        </w:tc>
      </w:tr>
      <w:tr>
        <w:trPr>
          <w:trHeight w:val="6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1 647 454</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1 647 454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10"/>
        <w:gridCol w:w="739"/>
        <w:gridCol w:w="739"/>
        <w:gridCol w:w="7562"/>
        <w:gridCol w:w="200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2 169 352</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184 456</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171 723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59 827</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50 327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102 466</w:t>
            </w:r>
          </w:p>
        </w:tc>
      </w:tr>
      <w:tr>
        <w:trPr>
          <w:trHeight w:val="7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102 466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w:t>
            </w:r>
          </w:p>
        </w:tc>
      </w:tr>
      <w:tr>
        <w:trPr>
          <w:trHeight w:val="6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12 333</w:t>
            </w:r>
          </w:p>
        </w:tc>
      </w:tr>
      <w:tr>
        <w:trPr>
          <w:trHeight w:val="4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1 482 092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128 097</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128 097</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128 097</w:t>
            </w:r>
          </w:p>
        </w:tc>
      </w:tr>
      <w:tr>
        <w:trPr>
          <w:trHeight w:val="4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1 319 655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1 319 655</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1 248 596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71 059</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8 042</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8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17 246</w:t>
            </w:r>
          </w:p>
        </w:tc>
      </w:tr>
      <w:tr>
        <w:trPr>
          <w:trHeight w:val="8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11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7 157</w:t>
            </w:r>
          </w:p>
        </w:tc>
      </w:tr>
      <w:tr>
        <w:trPr>
          <w:trHeight w:val="7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206 493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185 618</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185 618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39 509</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6 098</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w:t>
            </w:r>
          </w:p>
        </w:tc>
      </w:tr>
      <w:tr>
        <w:trPr>
          <w:trHeight w:val="13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19 492</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13 719</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13 719</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7 175</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4 343</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137 876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65 784</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65 784</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p>
        </w:tc>
      </w:tr>
      <w:tr>
        <w:trPr>
          <w:trHeight w:val="9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55 340</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w:t>
            </w:r>
          </w:p>
        </w:tc>
      </w:tr>
      <w:tr>
        <w:trPr>
          <w:trHeight w:val="9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45 742</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45 742</w:t>
            </w:r>
          </w:p>
        </w:tc>
      </w:tr>
      <w:tr>
        <w:trPr>
          <w:trHeight w:val="4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12 793</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4 822</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4 822</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94 750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29 831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10 611</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10 611</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19 220</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r>
      <w:tr>
        <w:trPr>
          <w:trHeight w:val="9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p>
        </w:tc>
      </w:tr>
      <w:tr>
        <w:trPr>
          <w:trHeight w:val="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9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21 886</w:t>
            </w:r>
          </w:p>
        </w:tc>
      </w:tr>
      <w:tr>
        <w:trPr>
          <w:trHeight w:val="7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21 886</w:t>
            </w:r>
          </w:p>
        </w:tc>
      </w:tr>
      <w:tr>
        <w:trPr>
          <w:trHeight w:val="7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9 094</w:t>
            </w:r>
          </w:p>
        </w:tc>
      </w:tr>
      <w:tr>
        <w:trPr>
          <w:trHeight w:val="7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9 094</w:t>
            </w:r>
          </w:p>
        </w:tc>
      </w:tr>
      <w:tr>
        <w:trPr>
          <w:trHeight w:val="9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012</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3"/>
    <w:p>
      <w:pPr>
        <w:spacing w:after="0"/>
        <w:ind w:left="0"/>
        <w:jc w:val="both"/>
      </w:pPr>
      <w:r>
        <w:rPr>
          <w:rFonts w:ascii="Times New Roman"/>
          <w:b w:val="false"/>
          <w:i w:val="false"/>
          <w:color w:val="000000"/>
          <w:sz w:val="28"/>
        </w:rPr>
        <w:t>
Жаңақала аудандық мәслихатының</w:t>
      </w:r>
      <w:r>
        <w:br/>
      </w:r>
      <w:r>
        <w:rPr>
          <w:rFonts w:ascii="Times New Roman"/>
          <w:b w:val="false"/>
          <w:i w:val="false"/>
          <w:color w:val="000000"/>
          <w:sz w:val="28"/>
        </w:rPr>
        <w:t>
2013 жылғы 27 желтоқсандағы № 15-3</w:t>
      </w:r>
      <w:r>
        <w:br/>
      </w:r>
      <w:r>
        <w:rPr>
          <w:rFonts w:ascii="Times New Roman"/>
          <w:b w:val="false"/>
          <w:i w:val="false"/>
          <w:color w:val="000000"/>
          <w:sz w:val="28"/>
        </w:rPr>
        <w:t>
шешіміне 3 қосымша</w:t>
      </w:r>
    </w:p>
    <w:bookmarkEnd w:id="3"/>
    <w:p>
      <w:pPr>
        <w:spacing w:after="0"/>
        <w:ind w:left="0"/>
        <w:jc w:val="left"/>
      </w:pPr>
      <w:r>
        <w:rPr>
          <w:rFonts w:ascii="Times New Roman"/>
          <w:b/>
          <w:i w:val="false"/>
          <w:color w:val="000000"/>
        </w:rPr>
        <w:t xml:space="preserve"> 2016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16"/>
        <w:gridCol w:w="512"/>
        <w:gridCol w:w="513"/>
        <w:gridCol w:w="7944"/>
        <w:gridCol w:w="201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2 210 737</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525 738</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130 360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130 360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275 883</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13 356</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Кәсiпкерлік және кәсiби қызметтi жүргiзгенi үшiн алынатын алымдар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1 682 699</w:t>
            </w:r>
          </w:p>
        </w:tc>
      </w:tr>
      <w:tr>
        <w:trPr>
          <w:trHeight w:val="6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1 682 699</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1 682 699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553"/>
        <w:gridCol w:w="791"/>
        <w:gridCol w:w="791"/>
        <w:gridCol w:w="7315"/>
        <w:gridCol w:w="206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2 210 737</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184 456</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171 723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59 827</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50 327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102 466</w:t>
            </w:r>
          </w:p>
        </w:tc>
      </w:tr>
      <w:tr>
        <w:trPr>
          <w:trHeight w:val="7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102 466</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12 333</w:t>
            </w:r>
          </w:p>
        </w:tc>
      </w:tr>
      <w:tr>
        <w:trPr>
          <w:trHeight w:val="4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2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1 520 389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128 097</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128 097</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128 097</w:t>
            </w:r>
          </w:p>
        </w:tc>
      </w:tr>
      <w:tr>
        <w:trPr>
          <w:trHeight w:val="4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1 357 450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1 357 450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1 286 391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71 059</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34 842</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34 842</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8 042</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8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17 246</w:t>
            </w:r>
          </w:p>
        </w:tc>
      </w:tr>
      <w:tr>
        <w:trPr>
          <w:trHeight w:val="8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11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7 659</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206 493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185 618</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185 618</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46 507</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39 509</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6 098</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w:t>
            </w:r>
          </w:p>
        </w:tc>
      </w:tr>
      <w:tr>
        <w:trPr>
          <w:trHeight w:val="13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19 492</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13 719</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13 719</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7 175</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4 343</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137 876</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65 784</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65 784</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p>
        </w:tc>
      </w:tr>
      <w:tr>
        <w:trPr>
          <w:trHeight w:val="9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55 340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w:t>
            </w:r>
          </w:p>
        </w:tc>
      </w:tr>
      <w:tr>
        <w:trPr>
          <w:trHeight w:val="9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45 742</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45 742</w:t>
            </w:r>
          </w:p>
        </w:tc>
      </w:tr>
      <w:tr>
        <w:trPr>
          <w:trHeight w:val="4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12 793</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4 822</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4 822</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w:t>
            </w:r>
          </w:p>
        </w:tc>
      </w:tr>
      <w:tr>
        <w:trPr>
          <w:trHeight w:val="1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97 838</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32 919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19 220</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r>
      <w:tr>
        <w:trPr>
          <w:trHeight w:val="9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p>
        </w:tc>
      </w:tr>
      <w:tr>
        <w:trPr>
          <w:trHeight w:val="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9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34 480</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21 886</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21 886</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9 094</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9 094</w:t>
            </w:r>
          </w:p>
        </w:tc>
      </w:tr>
      <w:tr>
        <w:trPr>
          <w:trHeight w:val="9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4"/>
    <w:p>
      <w:pPr>
        <w:spacing w:after="0"/>
        <w:ind w:left="0"/>
        <w:jc w:val="both"/>
      </w:pPr>
      <w:r>
        <w:rPr>
          <w:rFonts w:ascii="Times New Roman"/>
          <w:b w:val="false"/>
          <w:i w:val="false"/>
          <w:color w:val="000000"/>
          <w:sz w:val="28"/>
        </w:rPr>
        <w:t>
Жаңақала аудандық мәслихатының</w:t>
      </w:r>
      <w:r>
        <w:br/>
      </w:r>
      <w:r>
        <w:rPr>
          <w:rFonts w:ascii="Times New Roman"/>
          <w:b w:val="false"/>
          <w:i w:val="false"/>
          <w:color w:val="000000"/>
          <w:sz w:val="28"/>
        </w:rPr>
        <w:t>
2013 жылғы 27 желтоқсандағы № 15-3</w:t>
      </w:r>
      <w:r>
        <w:br/>
      </w:r>
      <w:r>
        <w:rPr>
          <w:rFonts w:ascii="Times New Roman"/>
          <w:b w:val="false"/>
          <w:i w:val="false"/>
          <w:color w:val="000000"/>
          <w:sz w:val="28"/>
        </w:rPr>
        <w:t>
шешіміне 4 қосымша</w:t>
      </w:r>
    </w:p>
    <w:bookmarkEnd w:id="4"/>
    <w:p>
      <w:pPr>
        <w:spacing w:after="0"/>
        <w:ind w:left="0"/>
        <w:jc w:val="left"/>
      </w:pPr>
      <w:r>
        <w:rPr>
          <w:rFonts w:ascii="Times New Roman"/>
          <w:b/>
          <w:i w:val="false"/>
          <w:color w:val="000000"/>
        </w:rPr>
        <w:t xml:space="preserve"> 2014 жылға арналған жергілікті бюджетті</w:t>
      </w:r>
      <w:r>
        <w:br/>
      </w:r>
      <w:r>
        <w:rPr>
          <w:rFonts w:ascii="Times New Roman"/>
          <w:b/>
          <w:i w:val="false"/>
          <w:color w:val="000000"/>
        </w:rPr>
        <w:t>
атқару процесінде секвестрлеуге жатпайтын</w:t>
      </w:r>
      <w:r>
        <w:br/>
      </w:r>
      <w:r>
        <w:rPr>
          <w:rFonts w:ascii="Times New Roman"/>
          <w:b/>
          <w:i w:val="false"/>
          <w:color w:val="000000"/>
        </w:rPr>
        <w:t>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296"/>
        <w:gridCol w:w="708"/>
        <w:gridCol w:w="730"/>
        <w:gridCol w:w="9761"/>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1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5"/>
    <w:p>
      <w:pPr>
        <w:spacing w:after="0"/>
        <w:ind w:left="0"/>
        <w:jc w:val="both"/>
      </w:pPr>
      <w:r>
        <w:rPr>
          <w:rFonts w:ascii="Times New Roman"/>
          <w:b w:val="false"/>
          <w:i w:val="false"/>
          <w:color w:val="000000"/>
          <w:sz w:val="28"/>
        </w:rPr>
        <w:t>
Жаңақала аудандық мәслихатының</w:t>
      </w:r>
      <w:r>
        <w:br/>
      </w:r>
      <w:r>
        <w:rPr>
          <w:rFonts w:ascii="Times New Roman"/>
          <w:b w:val="false"/>
          <w:i w:val="false"/>
          <w:color w:val="000000"/>
          <w:sz w:val="28"/>
        </w:rPr>
        <w:t>
2013 жылғы 27 желтоқсандағы № 15-3</w:t>
      </w:r>
      <w:r>
        <w:br/>
      </w:r>
      <w:r>
        <w:rPr>
          <w:rFonts w:ascii="Times New Roman"/>
          <w:b w:val="false"/>
          <w:i w:val="false"/>
          <w:color w:val="000000"/>
          <w:sz w:val="28"/>
        </w:rPr>
        <w:t>
шешіміне 5 қосымша</w:t>
      </w:r>
    </w:p>
    <w:bookmarkEnd w:id="5"/>
    <w:p>
      <w:pPr>
        <w:spacing w:after="0"/>
        <w:ind w:left="0"/>
        <w:jc w:val="left"/>
      </w:pPr>
      <w:r>
        <w:rPr>
          <w:rFonts w:ascii="Times New Roman"/>
          <w:b/>
          <w:i w:val="false"/>
          <w:color w:val="000000"/>
        </w:rPr>
        <w:t xml:space="preserve"> 2014 жылғы ауылдық округтердің</w:t>
      </w:r>
      <w:r>
        <w:br/>
      </w:r>
      <w:r>
        <w:rPr>
          <w:rFonts w:ascii="Times New Roman"/>
          <w:b/>
          <w:i w:val="false"/>
          <w:color w:val="000000"/>
        </w:rPr>
        <w:t>
бюджеттiк бағдарламаларының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292"/>
        <w:gridCol w:w="764"/>
        <w:gridCol w:w="1044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ауылдық округi</w:t>
            </w: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Жаңақазан ауылдық округi</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8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округi</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округi</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Қызылоба ауылдық округi</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1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 абаттандыру</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Көпжасар ауылдық округi</w:t>
            </w:r>
          </w:p>
        </w:tc>
      </w:tr>
      <w:tr>
        <w:trPr>
          <w:trHeight w:val="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Мастексай ауылдық округi</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1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Меңдешев ауылдық округі</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Пятимар ауылдық округi</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