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2304" w14:textId="bdd2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2013 жылғы 5 наурыздағы № 137 қаулысы. Батыс Қазақстан облысы әділет департаментінде 2013 жылғы 12 сәуірде № 3248 болып тіркелді. Күші жойылды - Батыс Қазақстан облысы Зеленов ауданы әкімдігінің 2013 жылғы 7 маусымда № 307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07.06.2013 № 307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2005 жылғы 8 шілдедегі "Агроөнеркәсіптік кешенді және ауылдық аумақтарды дамытуды мемлекеттік реттеу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 М. Кульжановаға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күнтүзбелік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Унгарбеков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137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w:t>
      </w:r>
      <w:r>
        <w:br/>
      </w:r>
      <w:r>
        <w:rPr>
          <w:rFonts w:ascii="Times New Roman"/>
          <w:b/>
          <w:i w:val="false"/>
          <w:color w:val="000000"/>
        </w:rPr>
        <w:t>
бiлiм беру, әлеуметтiк қамсыздандыру,</w:t>
      </w:r>
      <w:r>
        <w:br/>
      </w:r>
      <w:r>
        <w:rPr>
          <w:rFonts w:ascii="Times New Roman"/>
          <w:b/>
          <w:i w:val="false"/>
          <w:color w:val="000000"/>
        </w:rPr>
        <w:t>
мәдениет,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"Зеленов ауданының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Индекс 090616, Батыс Қазақстан облысы, Зеленов ауданы, Переметный ауылы, Гагарин көшесi, 139 үй, телефондары: 8(71130)22444, 22467.</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 </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w:t>
      </w:r>
      <w:r>
        <w:br/>
      </w:r>
      <w:r>
        <w:rPr>
          <w:rFonts w:ascii="Times New Roman"/>
          <w:b/>
          <w:i w:val="false"/>
          <w:color w:val="000000"/>
        </w:rPr>
        <w:t>
(ресiмдердiң) кезектiлiгi мен</w:t>
      </w:r>
      <w:r>
        <w:br/>
      </w:r>
      <w:r>
        <w:rPr>
          <w:rFonts w:ascii="Times New Roman"/>
          <w:b/>
          <w:i w:val="false"/>
          <w:color w:val="000000"/>
        </w:rPr>
        <w:t>
өзара iс-әрекеттердiң мәтiндiк</w:t>
      </w:r>
      <w:r>
        <w:br/>
      </w:r>
      <w:r>
        <w:rPr>
          <w:rFonts w:ascii="Times New Roman"/>
          <w:b/>
          <w:i w:val="false"/>
          <w:color w:val="000000"/>
        </w:rPr>
        <w:t>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2853"/>
        <w:gridCol w:w="2811"/>
        <w:gridCol w:w="323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істейтін комиссия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Әлеуметтік қолдау шараларын ұсыну туралы келісім жасайды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кредит бередi</w:t>
            </w:r>
          </w:p>
        </w:tc>
      </w:tr>
      <w:tr>
        <w:trPr>
          <w:trHeight w:val="132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w:t>
            </w:r>
            <w:r>
              <w:rPr>
                <w:rFonts w:ascii="Times New Roman"/>
                <w:b w:val="false"/>
                <w:i w:val="false"/>
                <w:color w:val="000000"/>
                <w:sz w:val="20"/>
              </w:rPr>
              <w:t>2 қосымшаға</w:t>
            </w:r>
            <w:r>
              <w:rPr>
                <w:rFonts w:ascii="Times New Roman"/>
                <w:b w:val="false"/>
                <w:i w:val="false"/>
                <w:color w:val="000000"/>
                <w:sz w:val="20"/>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740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51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