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ec05" w14:textId="457e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тұратын әлеуметтік сала мамандарына отын сатып алу бойынша 
әлеуметтік көмек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2013 жылғы 5 сәуірдегі № 95 қаулысы. Батыс Қазақстан облысы әділет департаментінде 2013 жылғы 22 сәуірде № 3264 болып тіркелді. Күші жойылды - Батыс Қазақстан облысы Тасқала ауданы әкімдігінің 2013 жылғы 20 мамырдағы № 145 қаулысымен</w:t>
      </w:r>
    </w:p>
    <w:p>
      <w:pPr>
        <w:spacing w:after="0"/>
        <w:ind w:left="0"/>
        <w:jc w:val="both"/>
      </w:pPr>
      <w:r>
        <w:rPr>
          <w:rFonts w:ascii="Times New Roman"/>
          <w:b w:val="false"/>
          <w:i w:val="false"/>
          <w:color w:val="ff0000"/>
          <w:sz w:val="28"/>
        </w:rPr>
        <w:t>      Ескерту. Күші жойылды - Батыс Қазақстан облысы Тасқала ауданы әкімдігінің 20.05.2013 № 145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Л. Жұбанышқалиеваға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Қ. Мусин</w:t>
      </w:r>
    </w:p>
    <w:bookmarkStart w:name="z4" w:id="1"/>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2013 жылғы 5 сәуірдегі № 95</w:t>
      </w:r>
      <w:r>
        <w:br/>
      </w:r>
      <w:r>
        <w:rPr>
          <w:rFonts w:ascii="Times New Roman"/>
          <w:b w:val="false"/>
          <w:i w:val="false"/>
          <w:color w:val="000000"/>
          <w:sz w:val="28"/>
        </w:rPr>
        <w:t>
қаулысымен бекiтiлген</w:t>
      </w:r>
    </w:p>
    <w:bookmarkEnd w:id="1"/>
    <w:p>
      <w:pPr>
        <w:spacing w:after="0"/>
        <w:ind w:left="0"/>
        <w:jc w:val="left"/>
      </w:pPr>
      <w:r>
        <w:rPr>
          <w:rFonts w:ascii="Times New Roman"/>
          <w:b/>
          <w:i w:val="false"/>
          <w:color w:val="000000"/>
        </w:rPr>
        <w:t xml:space="preserve"> "Ауылдық жерде тұратын әлеуметтік</w:t>
      </w:r>
      <w:r>
        <w:br/>
      </w:r>
      <w:r>
        <w:rPr>
          <w:rFonts w:ascii="Times New Roman"/>
          <w:b/>
          <w:i w:val="false"/>
          <w:color w:val="000000"/>
        </w:rPr>
        <w:t>
сала мамандарына отын сатып алу</w:t>
      </w:r>
      <w:r>
        <w:br/>
      </w:r>
      <w:r>
        <w:rPr>
          <w:rFonts w:ascii="Times New Roman"/>
          <w:b/>
          <w:i w:val="false"/>
          <w:color w:val="000000"/>
        </w:rPr>
        <w:t>
бойынша әлеуметтік көмек тағайындау"</w:t>
      </w:r>
      <w:r>
        <w:br/>
      </w:r>
      <w:r>
        <w:rPr>
          <w:rFonts w:ascii="Times New Roman"/>
          <w:b/>
          <w:i w:val="false"/>
          <w:color w:val="000000"/>
        </w:rPr>
        <w:t>
мемлекеттік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мемлекеттік қызмет көрсету регламенті (бұдан әрі -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жасалған.</w:t>
      </w:r>
      <w:r>
        <w:br/>
      </w:r>
      <w:r>
        <w:rPr>
          <w:rFonts w:ascii="Times New Roman"/>
          <w:b w:val="false"/>
          <w:i w:val="false"/>
          <w:color w:val="000000"/>
          <w:sz w:val="28"/>
        </w:rPr>
        <w:t>
      2. "Ауылдық жерде тұратын әлеуметтік сала мамандарына отын сатып алу бойынша әлеуметтік көмек тағайындау" мемлекеттік қызметі (бұдан әрі – мемлекеттік қызмет) "Тасқала аудандық жұмыспен қамту және әлеуметтік бағдарламалар бөлімі" мемлекеттік мекемесімен көрсетіледі (бұдан әрі – уәкілетті орган).</w:t>
      </w:r>
      <w:r>
        <w:br/>
      </w:r>
      <w:r>
        <w:rPr>
          <w:rFonts w:ascii="Times New Roman"/>
          <w:b w:val="false"/>
          <w:i w:val="false"/>
          <w:color w:val="000000"/>
          <w:sz w:val="28"/>
        </w:rPr>
        <w:t>
      Тұрғылықты жері бойынша уәкілетті орган болмаған кезде ауылдық округтің әкімі тұтынушыдан құжаттарды қабылдайды және уәкілетті органға жібереді.</w:t>
      </w:r>
      <w:r>
        <w:br/>
      </w:r>
      <w:r>
        <w:rPr>
          <w:rFonts w:ascii="Times New Roman"/>
          <w:b w:val="false"/>
          <w:i w:val="false"/>
          <w:color w:val="000000"/>
          <w:sz w:val="28"/>
        </w:rPr>
        <w:t>
      Сондай-ақ мемлекеттік қызмет баламалы негізде Қазақстан Республикасы Көлік және коммуникация министрлігі Мемлекеттік қызметтердің автоматтандырылуын және халыққа қызмет көрсету орталықтары қызметтерінің үйлестірілуін бақылау жөніндегі комитетінің "Халыққа қызмет көрсету" Республикалық мемлекеттік кәсіпорны "Батыс Қазақстан облысы бойынша халыққа қызмет көрсету орталығы" филиалының Тасқала ауданының бөлімі (бұдан әрі – орталық) арқылы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2005 жылғы 8 шілдедегі "Агроөнеркәсіптік кешенді және селолық аумақтарды дамытуды мемлекеттік реттеу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Стандарт).</w:t>
      </w:r>
      <w:r>
        <w:br/>
      </w:r>
      <w:r>
        <w:rPr>
          <w:rFonts w:ascii="Times New Roman"/>
          <w:b w:val="false"/>
          <w:i w:val="false"/>
          <w:color w:val="000000"/>
          <w:sz w:val="28"/>
        </w:rPr>
        <w:t>
      5. Мемлекеттік қызмет көрсету тәртiбi және қажетті құжаттар туралы толық ақпарат Қазақстан Республикасы Еңбек және халықты әлеуметтік қорғау министрлігінің интернет-ресурсында http://www.enbek.gov.kz, уәкiлеттi органның, ауылдық округ әкімінің, орталықтың стенділерінде, ресми ақпарат көздерінде орналасқан.</w:t>
      </w:r>
      <w:r>
        <w:br/>
      </w:r>
      <w:r>
        <w:rPr>
          <w:rFonts w:ascii="Times New Roman"/>
          <w:b w:val="false"/>
          <w:i w:val="false"/>
          <w:color w:val="000000"/>
          <w:sz w:val="28"/>
        </w:rPr>
        <w:t>
      Уәкілетті органның мекен-жайы: Индекс 091000, Батыс Қазақстан облысы, Тасқала ауданы, Тасқала ауылы, Жақсығұлов көшесі, 5, электрондық пошта: taskala_sobes@mail.ru, телефондар: 8(71139)21552, 21982.</w:t>
      </w:r>
      <w:r>
        <w:br/>
      </w:r>
      <w:r>
        <w:rPr>
          <w:rFonts w:ascii="Times New Roman"/>
          <w:b w:val="false"/>
          <w:i w:val="false"/>
          <w:color w:val="000000"/>
          <w:sz w:val="28"/>
        </w:rPr>
        <w:t>
      Ауылдық округ әкімі аппараттарының мекен-жайлары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көрсетілген.</w:t>
      </w:r>
      <w:r>
        <w:br/>
      </w:r>
      <w:r>
        <w:rPr>
          <w:rFonts w:ascii="Times New Roman"/>
          <w:b w:val="false"/>
          <w:i w:val="false"/>
          <w:color w:val="000000"/>
          <w:sz w:val="28"/>
        </w:rPr>
        <w:t>
      Орталықтың мекен-жайы: Индекс 091000, Батыс Қазақстан облысы, Тасқала ауданы, Тасқала ауылы Вокзальная көшесі, 6, телефоны: 8(71139)21979.</w:t>
      </w:r>
      <w:r>
        <w:br/>
      </w:r>
      <w:r>
        <w:rPr>
          <w:rFonts w:ascii="Times New Roman"/>
          <w:b w:val="false"/>
          <w:i w:val="false"/>
          <w:color w:val="000000"/>
          <w:sz w:val="28"/>
        </w:rPr>
        <w:t>
      6. Көрсетілетін мемлекеттік қызметтің аяқталуының нәтижесі әлеуметтік көмекті тағайындау туралы хабарлама (бұдан әрі - хабарлама) не мемлекеттік қызметті көрсетуден бас тарту туралы қағаз жеткізгіштегі дәлелді жауап болып табылады.</w:t>
      </w:r>
      <w:r>
        <w:br/>
      </w:r>
      <w:r>
        <w:rPr>
          <w:rFonts w:ascii="Times New Roman"/>
          <w:b w:val="false"/>
          <w:i w:val="false"/>
          <w:color w:val="000000"/>
          <w:sz w:val="28"/>
        </w:rPr>
        <w:t>
      7. Мемлекеттік қызмет жеке тұлғаларға: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(бұдан әрі – тұтынушылар) көрсетіледі.</w:t>
      </w:r>
    </w:p>
    <w:bookmarkStart w:name="z6"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ауылдық округ әкіміне – он бес жұмыс күні ішінде;</w:t>
      </w:r>
      <w:r>
        <w:br/>
      </w:r>
      <w:r>
        <w:rPr>
          <w:rFonts w:ascii="Times New Roman"/>
          <w:b w:val="false"/>
          <w:i w:val="false"/>
          <w:color w:val="000000"/>
          <w:sz w:val="28"/>
        </w:rPr>
        <w:t>
      орталықта – он жұмыс күні ішінде көрсетіледі (мемлекеттік қызметке құжат (нәтиже) қабылдау және беру күні мемлекеттік қызмет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қызметті тұтынушыға көрсетуге жол берілетін ең көп уақыты – 30 минут.</w:t>
      </w:r>
      <w:r>
        <w:br/>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10. Уәкілетті орган немесе ауылдық округ әкімінің жұмыс кестесі: демалыс және мереке күндерiн қоспағанда, күн сайын, дүйсенбіден жұманы қоса алғанда, сағат 9.00-ден бастап 18.30-ге дейiн, түскi үзiлiс сағат 13.00-ден бастап 14.30-ге дейiн.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жұмыс кестесі күн сайын жексенбі және мереке күндерін қоспағанда, дүйсенбіден сенбіні қоса алғанда, сағат 9.00-ден 19.00-ге дейін, түскi үзiлiссіз. Қабылдау алдын ала жазылусыз және жедел қызмет көрсетусіз "электронды" кезек тәртібінде жүзеге асырылады.</w:t>
      </w:r>
      <w:r>
        <w:br/>
      </w:r>
      <w:r>
        <w:rPr>
          <w:rFonts w:ascii="Times New Roman"/>
          <w:b w:val="false"/>
          <w:i w:val="false"/>
          <w:color w:val="000000"/>
          <w:sz w:val="28"/>
        </w:rPr>
        <w:t>
      11. Мемлекеттік қызмет:</w:t>
      </w:r>
      <w:r>
        <w:br/>
      </w:r>
      <w:r>
        <w:rPr>
          <w:rFonts w:ascii="Times New Roman"/>
          <w:b w:val="false"/>
          <w:i w:val="false"/>
          <w:color w:val="000000"/>
          <w:sz w:val="28"/>
        </w:rPr>
        <w:t>
      тұтынушының тұрғылықты жері бойынша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уәкілетті органның немесе ауылдық округ әкімінің үй-жайында;</w:t>
      </w:r>
      <w:r>
        <w:br/>
      </w:r>
      <w:r>
        <w:rPr>
          <w:rFonts w:ascii="Times New Roman"/>
          <w:b w:val="false"/>
          <w:i w:val="false"/>
          <w:color w:val="000000"/>
          <w:sz w:val="28"/>
        </w:rPr>
        <w:t>
      залда анықтамалық бюро, кресло, толтырылған бланкілердің үлгілерімен ақпараттық стенділер орналастырылған, мүмкіндіктері шектеулі тұтынушыларға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ауылдық округ әкімінің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Start w:name="z7" w:id="4"/>
    <w:p>
      <w:pPr>
        <w:spacing w:after="0"/>
        <w:ind w:left="0"/>
        <w:jc w:val="left"/>
      </w:pPr>
      <w:r>
        <w:rPr>
          <w:rFonts w:ascii="Times New Roman"/>
          <w:b/>
          <w:i w:val="false"/>
          <w:color w:val="000000"/>
        </w:rPr>
        <w:t xml:space="preserve"> 
3. Мемлекеттік қызмет көрсету</w:t>
      </w:r>
      <w:r>
        <w:br/>
      </w:r>
      <w:r>
        <w:rPr>
          <w:rFonts w:ascii="Times New Roman"/>
          <w:b/>
          <w:i w:val="false"/>
          <w:color w:val="000000"/>
        </w:rPr>
        <w:t>
үдерісіндегі іс-әрекет (өзара</w:t>
      </w:r>
      <w:r>
        <w:br/>
      </w:r>
      <w:r>
        <w:rPr>
          <w:rFonts w:ascii="Times New Roman"/>
          <w:b/>
          <w:i w:val="false"/>
          <w:color w:val="000000"/>
        </w:rPr>
        <w:t>
іс-қимыл) тәртібін сипаттау</w:t>
      </w:r>
    </w:p>
    <w:bookmarkEnd w:id="4"/>
    <w:p>
      <w:pPr>
        <w:spacing w:after="0"/>
        <w:ind w:left="0"/>
        <w:jc w:val="both"/>
      </w:pPr>
      <w:r>
        <w:rPr>
          <w:rFonts w:ascii="Times New Roman"/>
          <w:b w:val="false"/>
          <w:i w:val="false"/>
          <w:color w:val="000000"/>
          <w:sz w:val="28"/>
        </w:rPr>
        <w:t>      12. Мемлекеттік қызметті алу үшін тұтынушылар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Барлық қажетті құжаттарды тапсырғаннан кейін тұтынушыға:</w:t>
      </w:r>
      <w:r>
        <w:br/>
      </w:r>
      <w:r>
        <w:rPr>
          <w:rFonts w:ascii="Times New Roman"/>
          <w:b w:val="false"/>
          <w:i w:val="false"/>
          <w:color w:val="000000"/>
          <w:sz w:val="28"/>
        </w:rPr>
        <w:t>
      уәкілетті органда немесе ауылдық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құжаттарда алу күні, уақыты және орны;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15.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ауылдық округ әкімі;</w:t>
      </w:r>
      <w:r>
        <w:br/>
      </w:r>
      <w:r>
        <w:rPr>
          <w:rFonts w:ascii="Times New Roman"/>
          <w:b w:val="false"/>
          <w:i w:val="false"/>
          <w:color w:val="000000"/>
          <w:sz w:val="28"/>
        </w:rPr>
        <w:t>
      2) орталық инспекторы;</w:t>
      </w:r>
      <w:r>
        <w:br/>
      </w:r>
      <w:r>
        <w:rPr>
          <w:rFonts w:ascii="Times New Roman"/>
          <w:b w:val="false"/>
          <w:i w:val="false"/>
          <w:color w:val="000000"/>
          <w:sz w:val="28"/>
        </w:rPr>
        <w:t>
      3) уәкілетті орган қызметкері;</w:t>
      </w:r>
      <w:r>
        <w:br/>
      </w:r>
      <w:r>
        <w:rPr>
          <w:rFonts w:ascii="Times New Roman"/>
          <w:b w:val="false"/>
          <w:i w:val="false"/>
          <w:color w:val="000000"/>
          <w:sz w:val="28"/>
        </w:rPr>
        <w:t>
      4) уәкілетті орган басшысы.</w:t>
      </w:r>
      <w:r>
        <w:br/>
      </w:r>
      <w:r>
        <w:rPr>
          <w:rFonts w:ascii="Times New Roman"/>
          <w:b w:val="false"/>
          <w:i w:val="false"/>
          <w:color w:val="000000"/>
          <w:sz w:val="28"/>
        </w:rPr>
        <w:t>
      16.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17.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қосымшаларында</w:t>
      </w:r>
      <w:r>
        <w:rPr>
          <w:rFonts w:ascii="Times New Roman"/>
          <w:b w:val="false"/>
          <w:i w:val="false"/>
          <w:color w:val="000000"/>
          <w:sz w:val="28"/>
        </w:rPr>
        <w:t xml:space="preserve"> берілген.</w:t>
      </w:r>
    </w:p>
    <w:bookmarkStart w:name="z8" w:id="5"/>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
    <w:p>
      <w:pPr>
        <w:spacing w:after="0"/>
        <w:ind w:left="0"/>
        <w:jc w:val="both"/>
      </w:pPr>
      <w:r>
        <w:rPr>
          <w:rFonts w:ascii="Times New Roman"/>
          <w:b w:val="false"/>
          <w:i w:val="false"/>
          <w:color w:val="000000"/>
          <w:sz w:val="28"/>
        </w:rPr>
        <w:t>      18.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9" w:id="6"/>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регламентінің</w:t>
      </w:r>
      <w:r>
        <w:br/>
      </w:r>
      <w:r>
        <w:rPr>
          <w:rFonts w:ascii="Times New Roman"/>
          <w:b w:val="false"/>
          <w:i w:val="false"/>
          <w:color w:val="000000"/>
          <w:sz w:val="28"/>
        </w:rPr>
        <w:t>
1 қосымшасы</w:t>
      </w:r>
    </w:p>
    <w:bookmarkEnd w:id="6"/>
    <w:p>
      <w:pPr>
        <w:spacing w:after="0"/>
        <w:ind w:left="0"/>
        <w:jc w:val="left"/>
      </w:pPr>
      <w:r>
        <w:rPr>
          <w:rFonts w:ascii="Times New Roman"/>
          <w:b/>
          <w:i w:val="false"/>
          <w:color w:val="000000"/>
        </w:rPr>
        <w:t xml:space="preserve"> Тасқала ауданы бойынша ауылдық</w:t>
      </w:r>
      <w:r>
        <w:br/>
      </w:r>
      <w:r>
        <w:rPr>
          <w:rFonts w:ascii="Times New Roman"/>
          <w:b/>
          <w:i w:val="false"/>
          <w:color w:val="000000"/>
        </w:rPr>
        <w:t>
округтер әкімі аппараттарының</w:t>
      </w:r>
      <w:r>
        <w:br/>
      </w:r>
      <w:r>
        <w:rPr>
          <w:rFonts w:ascii="Times New Roman"/>
          <w:b/>
          <w:i w:val="false"/>
          <w:color w:val="000000"/>
        </w:rPr>
        <w:t>
тiзбесі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604"/>
        <w:gridCol w:w="4697"/>
        <w:gridCol w:w="2829"/>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ауданындағы ауылдық округ әкімі аппараттарының атаулары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ауылдық округі әкімінің аппараты" мемлекеттік мекемесі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091001, Батыс Қазақстан облысы, Тасқала ауданы, Ақтау ауылы, Ардагерлер көшесі, 10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8(71139)29517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 әкімінің аппараты" мемлекеттік мекемесі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091007, Батыс Қазақстан облысы, Тасқала ауданы, Амангелді ауылы, В. Ленин көшесі, 5</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8(71139)23705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ауылдық округі әкімінің аппараты" мемлекеттік мекемесі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091006, Батыс Қазақстан облысы, Тасқала ауданы, Достық ауылы, Б. Сапашев көшесі, 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8(71139)24268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ауылдық округі әкімінің аппараты" мемлекеттік мекемесі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091002, Батыс Қазақстан облысы, Тасқала ауданы, Атамекен ауылы, Жеңіс көшесі, 11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8(71139)25320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 ауылдық округі әкімінің аппараты" мемлекеттік мекемесі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091005, Батыс Қазақстан облысы, Тасқала ауданы, Оян ауылы, Н. Сәрсенбаев көшесі, 11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8(71139)29214</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ауылдық округі әкімінің аппараты" мемлекеттік мекемесі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091003, Батыс Қазақстан облысы, Тасқала ауданы, Мерей ауылы, Абай көшесі, 6</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8(71139)29693</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"Мереке ауылдық округі әкімінің аппараты" мемлекеттік мекемесі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091004, Батыс Қазақстан облысы, Тасқала ауданы, Мереке ауылы, С. Ақжігітов көшесі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8(71139)50037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ауылдық округі әкімінің аппараты" мемлекеттік мекемесі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091001, Батыс Қазақстан облысы, Тасқала ауданы, Тасқала ауылы, Абай көшесі, 20</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8(71139)21130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"Шежін ауылдық округі әкімінің аппараты" мемлекеттік мекемесі</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 091008, Батыс Қазақстан облысы, Тасқала ауданы, Шежін-2 ауылы, Юбилейная көшесі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8(71139)23366</w:t>
            </w:r>
          </w:p>
        </w:tc>
      </w:tr>
    </w:tbl>
    <w:bookmarkStart w:name="z10" w:id="7"/>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регламентінің</w:t>
      </w:r>
      <w:r>
        <w:br/>
      </w:r>
      <w:r>
        <w:rPr>
          <w:rFonts w:ascii="Times New Roman"/>
          <w:b w:val="false"/>
          <w:i w:val="false"/>
          <w:color w:val="000000"/>
          <w:sz w:val="28"/>
        </w:rPr>
        <w:t>
2 қосымшасы</w:t>
      </w:r>
    </w:p>
    <w:bookmarkEnd w:id="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w:t>
      </w:r>
      <w:r>
        <w:br/>
      </w:r>
      <w:r>
        <w:rPr>
          <w:rFonts w:ascii="Times New Roman"/>
          <w:b/>
          <w:i w:val="false"/>
          <w:color w:val="000000"/>
        </w:rPr>
        <w:t>
(рәсімдерінің) өзара әрекеттестігі</w:t>
      </w:r>
      <w:r>
        <w:br/>
      </w:r>
      <w:r>
        <w:rPr>
          <w:rFonts w:ascii="Times New Roman"/>
          <w:b/>
          <w:i w:val="false"/>
          <w:color w:val="000000"/>
        </w:rPr>
        <w:t>
мен реттілігінің мәтіндік кестелік</w:t>
      </w:r>
      <w:r>
        <w:br/>
      </w:r>
      <w:r>
        <w:rPr>
          <w:rFonts w:ascii="Times New Roman"/>
          <w:b/>
          <w:i w:val="false"/>
          <w:color w:val="000000"/>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873"/>
        <w:gridCol w:w="2773"/>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r>
              <w:br/>
            </w:r>
            <w:r>
              <w:rPr>
                <w:rFonts w:ascii="Times New Roman"/>
                <w:b w:val="false"/>
                <w:i w:val="false"/>
                <w:color w:val="000000"/>
                <w:sz w:val="20"/>
              </w:rPr>
              <w:t>
Ауылдық округ әкімі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r>
              <w:br/>
            </w:r>
            <w:r>
              <w:rPr>
                <w:rFonts w:ascii="Times New Roman"/>
                <w:b w:val="false"/>
                <w:i w:val="false"/>
                <w:color w:val="000000"/>
                <w:sz w:val="20"/>
              </w:rPr>
              <w:t>
Орталық инспекторы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r>
              <w:br/>
            </w:r>
            <w:r>
              <w:rPr>
                <w:rFonts w:ascii="Times New Roman"/>
                <w:b w:val="false"/>
                <w:i w:val="false"/>
                <w:color w:val="000000"/>
                <w:sz w:val="20"/>
              </w:rPr>
              <w:t>
Уәкілетті органның қызметкері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r>
              <w:br/>
            </w:r>
            <w:r>
              <w:rPr>
                <w:rFonts w:ascii="Times New Roman"/>
                <w:b w:val="false"/>
                <w:i w:val="false"/>
                <w:color w:val="000000"/>
                <w:sz w:val="20"/>
              </w:rPr>
              <w:t>
Уәкілетті органның басшысы</w:t>
            </w:r>
          </w:p>
        </w:tc>
      </w:tr>
      <w:tr>
        <w:trPr>
          <w:trHeight w:val="94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талон береді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қолхат береді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Арызды қабылдайды, құжаттарды тексереді, тіркейді және талон береді</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p>
          <w:p>
            <w:pPr>
              <w:spacing w:after="20"/>
              <w:ind w:left="20"/>
              <w:jc w:val="both"/>
            </w:pPr>
            <w:r>
              <w:rPr>
                <w:rFonts w:ascii="Times New Roman"/>
                <w:b w:val="false"/>
                <w:i w:val="false"/>
                <w:color w:val="000000"/>
                <w:sz w:val="20"/>
              </w:rPr>
              <w:t>Мемлекеттік қызмет көрсетудің қорытындыларына қол қою және уәкілетті органның қызметкеріне жіберу</w:t>
            </w:r>
          </w:p>
        </w:tc>
      </w:tr>
      <w:tr>
        <w:trPr>
          <w:trHeight w:val="157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Құжаттарды уәкілетті органға жібереді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p>
          <w:p>
            <w:pPr>
              <w:spacing w:after="20"/>
              <w:ind w:left="20"/>
              <w:jc w:val="both"/>
            </w:pPr>
            <w:r>
              <w:rPr>
                <w:rFonts w:ascii="Times New Roman"/>
                <w:b w:val="false"/>
                <w:i w:val="false"/>
                <w:color w:val="000000"/>
                <w:sz w:val="20"/>
              </w:rPr>
              <w:t>Хабарламаны немесе мемлекеттік қызметті тағайындаудан бас тартқаны туралы дәлелді қағаз жеткізгіштегі жауапты уәкілетті органның басшысына қол қоюға жіберу және дайындау</w:t>
            </w:r>
          </w:p>
        </w:tc>
        <w:tc>
          <w:tcPr>
            <w:tcW w:w="0" w:type="auto"/>
            <w:vMerge/>
            <w:tcBorders>
              <w:top w:val="nil"/>
              <w:left w:val="single" w:color="cfcfcf" w:sz="5"/>
              <w:bottom w:val="single" w:color="cfcfcf" w:sz="5"/>
              <w:right w:val="single" w:color="cfcfcf" w:sz="5"/>
            </w:tcBorders>
          </w:tcPr>
          <w:p/>
        </w:tc>
      </w:tr>
      <w:tr>
        <w:trPr>
          <w:trHeight w:val="157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Тұтынушыға уәкілетті органнан алынған хабарлама немесе мемлекеттік қызметті тағайындаудан бас тартқаны туралы дәлелді қағаз жеткізгіштегі жауапты береді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p>
          <w:p>
            <w:pPr>
              <w:spacing w:after="20"/>
              <w:ind w:left="20"/>
              <w:jc w:val="both"/>
            </w:pPr>
            <w:r>
              <w:rPr>
                <w:rFonts w:ascii="Times New Roman"/>
                <w:b w:val="false"/>
                <w:i w:val="false"/>
                <w:color w:val="000000"/>
                <w:sz w:val="20"/>
              </w:rPr>
              <w:t>Орталыққа, ауылдық округ әкіміне жіберу, тұтынушыға хабарламаны немесе мемлекеттік қызметті тағайындаудан бас тартқаны туралы дәлелді қағаз жеткізгіштегі жауапты беру</w:t>
            </w:r>
          </w:p>
        </w:tc>
        <w:tc>
          <w:tcPr>
            <w:tcW w:w="0" w:type="auto"/>
            <w:vMerge/>
            <w:tcBorders>
              <w:top w:val="nil"/>
              <w:left w:val="single" w:color="cfcfcf" w:sz="5"/>
              <w:bottom w:val="single" w:color="cfcfcf" w:sz="5"/>
              <w:right w:val="single" w:color="cfcfcf" w:sz="5"/>
            </w:tcBorders>
          </w:tcPr>
          <w:p/>
        </w:tc>
      </w:tr>
      <w:tr>
        <w:trPr>
          <w:trHeight w:val="13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уәкілетті орган – он жұмыс күні ішінде;</w:t>
            </w:r>
            <w:r>
              <w:br/>
            </w:r>
            <w:r>
              <w:rPr>
                <w:rFonts w:ascii="Times New Roman"/>
                <w:b w:val="false"/>
                <w:i w:val="false"/>
                <w:color w:val="000000"/>
                <w:sz w:val="20"/>
              </w:rPr>
              <w:t>
тұрғылықты жері бойынша ауылдық округ әкімі – он бес жұмыс күні ішінде;</w:t>
            </w:r>
            <w:r>
              <w:br/>
            </w:r>
            <w:r>
              <w:rPr>
                <w:rFonts w:ascii="Times New Roman"/>
                <w:b w:val="false"/>
                <w:i w:val="false"/>
                <w:color w:val="000000"/>
                <w:sz w:val="20"/>
              </w:rPr>
              <w:t>
орталық – он жұмыс күні ішінде көрсетіледі (мемлекеттік қызметке құжат (нәтиже) қабылдау және беру күні мемлекеттік қызмет мерзіміне кірмейді).</w:t>
            </w:r>
          </w:p>
        </w:tc>
      </w:tr>
    </w:tbl>
    <w:bookmarkStart w:name="z11" w:id="8"/>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регламентінің</w:t>
      </w:r>
      <w:r>
        <w:br/>
      </w:r>
      <w:r>
        <w:rPr>
          <w:rFonts w:ascii="Times New Roman"/>
          <w:b w:val="false"/>
          <w:i w:val="false"/>
          <w:color w:val="000000"/>
          <w:sz w:val="28"/>
        </w:rPr>
        <w:t>
3 қосымшасы</w:t>
      </w:r>
    </w:p>
    <w:bookmarkEnd w:id="8"/>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rPr>
          <w:rFonts w:ascii="Times New Roman"/>
          <w:b w:val="false"/>
          <w:i w:val="false"/>
          <w:color w:val="000000"/>
          <w:sz w:val="28"/>
        </w:rPr>
        <w:t>Уәкілетті орган мен ауылдық округ әкіміне жолыққанда</w:t>
      </w:r>
    </w:p>
    <w:p>
      <w:pPr>
        <w:spacing w:after="0"/>
        <w:ind w:left="0"/>
        <w:jc w:val="both"/>
      </w:pPr>
      <w:r>
        <w:drawing>
          <wp:inline distT="0" distB="0" distL="0" distR="0">
            <wp:extent cx="63246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24600" cy="6350000"/>
                    </a:xfrm>
                    <a:prstGeom prst="rect">
                      <a:avLst/>
                    </a:prstGeom>
                  </pic:spPr>
                </pic:pic>
              </a:graphicData>
            </a:graphic>
          </wp:inline>
        </w:drawing>
      </w:r>
    </w:p>
    <w:bookmarkStart w:name="z12" w:id="9"/>
    <w:p>
      <w:pPr>
        <w:spacing w:after="0"/>
        <w:ind w:left="0"/>
        <w:jc w:val="both"/>
      </w:pPr>
      <w:r>
        <w:rPr>
          <w:rFonts w:ascii="Times New Roman"/>
          <w:b w:val="false"/>
          <w:i w:val="false"/>
          <w:color w:val="000000"/>
          <w:sz w:val="28"/>
        </w:rPr>
        <w:t>
"Ауылдық жерде тұратын әлеуметтік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әлеуметтік көмек тағайындау"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регламентінің</w:t>
      </w:r>
      <w:r>
        <w:br/>
      </w:r>
      <w:r>
        <w:rPr>
          <w:rFonts w:ascii="Times New Roman"/>
          <w:b w:val="false"/>
          <w:i w:val="false"/>
          <w:color w:val="000000"/>
          <w:sz w:val="28"/>
        </w:rPr>
        <w:t>
4 қосымшасы</w:t>
      </w:r>
    </w:p>
    <w:bookmarkEnd w:id="9"/>
    <w:p>
      <w:pPr>
        <w:spacing w:after="0"/>
        <w:ind w:left="0"/>
        <w:jc w:val="left"/>
      </w:pPr>
      <w:r>
        <w:rPr>
          <w:rFonts w:ascii="Times New Roman"/>
          <w:b/>
          <w:i w:val="false"/>
          <w:color w:val="000000"/>
        </w:rPr>
        <w:t xml:space="preserve"> Мемлекеттік қызмет көрсету</w:t>
      </w:r>
      <w:r>
        <w:br/>
      </w:r>
      <w:r>
        <w:rPr>
          <w:rFonts w:ascii="Times New Roman"/>
          <w:b/>
          <w:i w:val="false"/>
          <w:color w:val="000000"/>
        </w:rPr>
        <w:t>
үдерісінде әкімшілік әрекеттердің</w:t>
      </w:r>
      <w:r>
        <w:br/>
      </w:r>
      <w:r>
        <w:rPr>
          <w:rFonts w:ascii="Times New Roman"/>
          <w:b/>
          <w:i w:val="false"/>
          <w:color w:val="000000"/>
        </w:rPr>
        <w:t>
логикалық реттілігі мен ҚФБ арасындағы</w:t>
      </w:r>
      <w:r>
        <w:br/>
      </w:r>
      <w:r>
        <w:rPr>
          <w:rFonts w:ascii="Times New Roman"/>
          <w:b/>
          <w:i w:val="false"/>
          <w:color w:val="000000"/>
        </w:rPr>
        <w:t>
өзара байланысты көрсететін сызба</w:t>
      </w:r>
    </w:p>
    <w:p>
      <w:pPr>
        <w:spacing w:after="0"/>
        <w:ind w:left="0"/>
        <w:jc w:val="both"/>
      </w:pPr>
      <w:r>
        <w:rPr>
          <w:rFonts w:ascii="Times New Roman"/>
          <w:b w:val="false"/>
          <w:i w:val="false"/>
          <w:color w:val="000000"/>
          <w:sz w:val="28"/>
        </w:rPr>
        <w:t>Орталыққа жолыққанда</w:t>
      </w:r>
    </w:p>
    <w:p>
      <w:pPr>
        <w:spacing w:after="0"/>
        <w:ind w:left="0"/>
        <w:jc w:val="both"/>
      </w:pPr>
      <w:r>
        <w:drawing>
          <wp:inline distT="0" distB="0" distL="0" distR="0">
            <wp:extent cx="64262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26200" cy="6172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