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4101" w14:textId="3264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2013 жылғы 2 сәуірдегі № 84 қаулысы. Батыс Қазақстан облысы әділет департаментінде 2013 жылғы 25 сәуірде № 3275 болып тіркелді. Күші жойылды - Батыс Қазақстан облысы Теректі ауданы әкімдігінің 2013 жылғы 11 желтоқсандағы № 391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11.12.2013 № 391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w:t>
      </w:r>
      <w:r>
        <w:rPr>
          <w:rFonts w:ascii="Times New Roman"/>
          <w:b w:val="false"/>
          <w:i w:val="false"/>
          <w:color w:val="000000"/>
          <w:sz w:val="28"/>
        </w:rPr>
        <w:t xml:space="preserve"> 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С. Тукжановқа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енгiзiледі.</w:t>
      </w:r>
    </w:p>
    <w:bookmarkEnd w:id="0"/>
    <w:p>
      <w:pPr>
        <w:spacing w:after="0"/>
        <w:ind w:left="0"/>
        <w:jc w:val="both"/>
      </w:pPr>
      <w:r>
        <w:rPr>
          <w:rFonts w:ascii="Times New Roman"/>
          <w:b w:val="false"/>
          <w:i/>
          <w:color w:val="000000"/>
          <w:sz w:val="28"/>
        </w:rPr>
        <w:t>      Аудан әкімі                      Ж. Сериккалиев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 сәуірдегі № 84</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"Екiншi және үшiншi разрядтар,</w:t>
      </w:r>
      <w:r>
        <w:br/>
      </w:r>
      <w:r>
        <w:rPr>
          <w:rFonts w:ascii="Times New Roman"/>
          <w:b/>
          <w:i w:val="false"/>
          <w:color w:val="000000"/>
        </w:rPr>
        <w:t>
бірiншi, екiншi және үшiншi</w:t>
      </w:r>
      <w:r>
        <w:br/>
      </w:r>
      <w:r>
        <w:rPr>
          <w:rFonts w:ascii="Times New Roman"/>
          <w:b/>
          <w:i w:val="false"/>
          <w:color w:val="000000"/>
        </w:rPr>
        <w:t>
жасөспiрiмдік разрядтар, біліктiлiгi</w:t>
      </w:r>
      <w:r>
        <w:br/>
      </w:r>
      <w:r>
        <w:rPr>
          <w:rFonts w:ascii="Times New Roman"/>
          <w:b/>
          <w:i w:val="false"/>
          <w:color w:val="000000"/>
        </w:rPr>
        <w:t>
жоғары және орта деңгейдегi екiншi</w:t>
      </w:r>
      <w:r>
        <w:br/>
      </w:r>
      <w:r>
        <w:rPr>
          <w:rFonts w:ascii="Times New Roman"/>
          <w:b/>
          <w:i w:val="false"/>
          <w:color w:val="000000"/>
        </w:rPr>
        <w:t>
санатты жаттықтырушы, біліктiлiгi</w:t>
      </w:r>
      <w:r>
        <w:br/>
      </w:r>
      <w:r>
        <w:rPr>
          <w:rFonts w:ascii="Times New Roman"/>
          <w:b/>
          <w:i w:val="false"/>
          <w:color w:val="000000"/>
        </w:rPr>
        <w:t>
жоғары деңгейдегi екiншi санатты</w:t>
      </w:r>
      <w:r>
        <w:br/>
      </w:r>
      <w:r>
        <w:rPr>
          <w:rFonts w:ascii="Times New Roman"/>
          <w:b/>
          <w:i w:val="false"/>
          <w:color w:val="000000"/>
        </w:rPr>
        <w:t>
нұсқаушы-спортшы, біліктiлiгi жоғары</w:t>
      </w:r>
      <w:r>
        <w:br/>
      </w:r>
      <w:r>
        <w:rPr>
          <w:rFonts w:ascii="Times New Roman"/>
          <w:b/>
          <w:i w:val="false"/>
          <w:color w:val="000000"/>
        </w:rPr>
        <w:t>
және орта деңгейдегi екiншi санатты</w:t>
      </w:r>
      <w:r>
        <w:br/>
      </w:r>
      <w:r>
        <w:rPr>
          <w:rFonts w:ascii="Times New Roman"/>
          <w:b/>
          <w:i w:val="false"/>
          <w:color w:val="000000"/>
        </w:rPr>
        <w:t>
әдiскер, спорт төрешiсi спорттық</w:t>
      </w:r>
      <w:r>
        <w:br/>
      </w:r>
      <w:r>
        <w:rPr>
          <w:rFonts w:ascii="Times New Roman"/>
          <w:b/>
          <w:i w:val="false"/>
          <w:color w:val="000000"/>
        </w:rPr>
        <w:t>
разрядтары мен санаттарын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w:t>
      </w:r>
      <w:r>
        <w:br/>
      </w:r>
      <w:r>
        <w:rPr>
          <w:rFonts w:ascii="Times New Roman"/>
          <w:b w:val="false"/>
          <w:i w:val="false"/>
          <w:color w:val="000000"/>
          <w:sz w:val="28"/>
        </w:rPr>
        <w:t>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Теректі ауданының бөлімдері (бұдан әрі – орталық) арқылы "Теректі ауданының мәдениет, тілдерді дамыту, дене шынықтыру және спорт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Батыс Қазақстан облысы, Теректі ауданы, Федоровка ауылы, Юбилейная көшесі, 22, телефоны: 8(71132)23332.</w:t>
      </w:r>
      <w:r>
        <w:br/>
      </w:r>
      <w:r>
        <w:rPr>
          <w:rFonts w:ascii="Times New Roman"/>
          <w:b w:val="false"/>
          <w:i w:val="false"/>
          <w:color w:val="000000"/>
          <w:sz w:val="28"/>
        </w:rPr>
        <w:t>
      Орталықтардың мекен-жайлары: Батыс Қазақстан облысы, Теректі ауданы, Федоровка ауылы, Юбилейная көшесі, 24, телефоны: 8(71132)23378.</w:t>
      </w:r>
      <w:r>
        <w:br/>
      </w:r>
      <w:r>
        <w:rPr>
          <w:rFonts w:ascii="Times New Roman"/>
          <w:b w:val="false"/>
          <w:i w:val="false"/>
          <w:color w:val="000000"/>
          <w:sz w:val="28"/>
        </w:rPr>
        <w:t>
      Батыс Қазақстан облысы, Теректі ауданы, Ақжайық ауылы, Ақжайық көшесі, 5, телефоны: 8(71143)91316.</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алушының тұрғылықты жері бойынша орталықтардың ғимаратында көрсетіледі. Залда анықтамалық бюро, күту үшін арналған орындықтар, толтырылған бланкілердің үлгілері бар анықтамалық стендтер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Спортшыны спорттық атаққа, разрядқа ұсыну үшін құжаттар уәкілетті органдарға және орталықтарға тиісті норматив немесе талап орындалған сәттен бастап алты ай ішінде жіберіледі.</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w:t>
      </w:r>
      <w:r>
        <w:br/>
      </w:r>
      <w:r>
        <w:rPr>
          <w:rFonts w:ascii="Times New Roman"/>
          <w:b/>
          <w:i w:val="false"/>
          <w:color w:val="000000"/>
        </w:rPr>
        <w:t>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4062"/>
        <w:gridCol w:w="35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қабылдайды, тіркейді және қолхат береді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тексеру. Уәкілетті органның басшысына құжаттарды дайындау және жолдау</w:t>
            </w: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Спорттық разряд немесе санат беру туралы бұйрықтан үзінді көшірме не мемлекеттiк көрсетуден бас тарту туралы дәлелді жауапты әзiрлеу. 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3) алушы жүгiнген күнi сол жерде көрсетiлетiн мемлекеттiк қызметтi алушыға қызмет көрсетудiң жол берiлетiн ең көп уақыты 20 минуттан аспайды.</w:t>
            </w:r>
          </w:p>
        </w:tc>
      </w:tr>
    </w:tbl>
    <w:bookmarkStart w:name="z10" w:id="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7122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12200" cy="54229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