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780c" w14:textId="7857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2013 жылғы 28 наурыздағы № 10-3 "Теректі ауданында аз қамтамасыз етілген отбасыларға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мәслихаттың 2013 жылғы 16 шілдедегі № 14-2 шешімі. Батыс Қазақстан облысы Әділет департаментінде 2013 жылғы 2 тамызда № 3333 болып тіркелді. Күші жойылды - Батыс Қазақстан облысы Теректі аудандық мәслихатының 2016 жылғы 22 маусымдағы № 5-3 шешімімен</w:t>
      </w:r>
    </w:p>
    <w:p>
      <w:pPr>
        <w:spacing w:after="0"/>
        <w:ind w:left="0"/>
        <w:jc w:val="both"/>
      </w:pPr>
      <w:bookmarkStart w:name="z1" w:id="0"/>
      <w:r>
        <w:rPr>
          <w:rFonts w:ascii="Times New Roman"/>
          <w:b w:val="false"/>
          <w:i w:val="false"/>
          <w:color w:val="ff0000"/>
          <w:sz w:val="28"/>
        </w:rPr>
        <w:t xml:space="preserve">      Ескерту. Күші жойылды - Батыс Қазақстан облысы Теректі аудандық мәслихатының 22.06.2016 </w:t>
      </w:r>
      <w:r>
        <w:rPr>
          <w:rFonts w:ascii="Times New Roman"/>
          <w:b w:val="false"/>
          <w:i w:val="false"/>
          <w:color w:val="000000"/>
          <w:sz w:val="28"/>
        </w:rPr>
        <w:t>№ 5-3</w:t>
      </w:r>
      <w:r>
        <w:rPr>
          <w:rFonts w:ascii="Times New Roman"/>
          <w:b w:val="false"/>
          <w:i w:val="false"/>
          <w:color w:val="ff0000"/>
          <w:sz w:val="28"/>
        </w:rPr>
        <w:t xml:space="preserve"> шешімімен (қол қойылған күнінен бастап күшіне енеді).</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Теректі аудандық мәслихатының 2013 жылғы № 10-3 "Теректі ауданында аз қамтамасыз етілген отбасыларға (азаматтарға) тұрғын үй көмегін көрсету Қағидасын бекіту туралы" (нормативтік құқықтық кесімдерді мемлекеттік тіркеу тізілімінде № 3281 тіркелген, 2013 жылғы 17 мамырдағы "Теректі жаңалығы - Теректинская новь" газетінде № 20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көрсетілген шешіммен бекітілген, Теректі ауданында аз қамтамасыз етілген отбасыларға (азаматтарға)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 көмегін алуға үміткер отбасының (азаматтың) жиынтық табысы Нормативтік құқықтық актілерді мемлекеттік тіркеу тізілімінде № 7412 болып тіркелген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Тұрғын үйдi күтiп ұстау және коммуналдық қызметтi пайдалану үшін шекті жол берілетін шығыстар үлесі отбасының жиынтық табысынан 5% мөлшерінде белгіленеді.";</w:t>
      </w:r>
      <w:r>
        <w:br/>
      </w:r>
      <w:r>
        <w:rPr>
          <w:rFonts w:ascii="Times New Roman"/>
          <w:b w:val="false"/>
          <w:i w:val="false"/>
          <w:color w:val="000000"/>
          <w:sz w:val="28"/>
        </w:rPr>
        <w:t>
</w:t>
      </w:r>
      <w:r>
        <w:rPr>
          <w:rFonts w:ascii="Times New Roman"/>
          <w:b w:val="false"/>
          <w:i w:val="false"/>
          <w:color w:val="000000"/>
          <w:sz w:val="28"/>
        </w:rPr>
        <w:t>
      6 тармақ мынадай редакцияда жазылсын:</w:t>
      </w:r>
      <w:r>
        <w:br/>
      </w:r>
      <w:r>
        <w:rPr>
          <w:rFonts w:ascii="Times New Roman"/>
          <w:b w:val="false"/>
          <w:i w:val="false"/>
          <w:color w:val="000000"/>
          <w:sz w:val="28"/>
        </w:rPr>
        <w:t>
      "6. Тұрғын үй көмегі барлық жарты жылдық бойына алты ай мерзімге, жарты жылдық алдындағы соңғы тоқсандағы кірістер бойынша тағайындалады, жарты жылдық алдындағы шығыстар өткен тоқсанға немесе қызметтер толық көлемде көрсетілген соңғы тоқсанға ескеріледі. Тұрғын үй көмегін есептеу жартыжылдық сайын тоқсандарға бөле отырып тағайындалады. Тұрғын үй көмегін тағайындауға арналған құжаттары тіркелген арыздарды қабылдау жартыжылдықтың соңғы айының 10 күніне дейін жүргізіледі. Жаңа мерзiмге құжаттарды ресімдеу ресімдеудің алғашқы процедурасына ұқсас.".</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төрайымы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 Ж. Ғаббасова</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Ж. Нұрғалиев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