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aa827" w14:textId="2aaa8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Авторлық құқық және сабақтас құқықтар заңнамасының сақталуы бойынша мемлекеттік мекемелер қызметінің тәуекел дәрежесін бағалау тексеру парағының нысанын және өлшемдерін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2014 жылғы 30 қаңтардағы № 35 бұйрығы. Қазақстан Республикасының Әділет министрлігінде 2014 жылы 13 ақпанда № 9147 тіркелді. Күші жойылды - Қазақстан Республикасы Әділет министрінің м.а. 2018 жылғы 25 тамыздағы № 1302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м.а. 25.08.2018 </w:t>
      </w:r>
      <w:r>
        <w:rPr>
          <w:rFonts w:ascii="Times New Roman"/>
          <w:b w:val="false"/>
          <w:i w:val="false"/>
          <w:color w:val="ff0000"/>
          <w:sz w:val="28"/>
        </w:rPr>
        <w:t>№ 1302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Республикасындағы мемлекеттік бақылау және қадағалау туралы" 2011 жылғы 6 қаңтардағы Қазақстан Республикасы Заңының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15-баптарына</w:t>
      </w:r>
      <w:r>
        <w:rPr>
          <w:rFonts w:ascii="Times New Roman"/>
          <w:b w:val="false"/>
          <w:i w:val="false"/>
          <w:color w:val="000000"/>
          <w:sz w:val="28"/>
        </w:rPr>
        <w:t xml:space="preserve">, "Әділет органдары туралы" 2002 жылғы 18 наурыздағы Қазақстан Республикасы Заңының </w:t>
      </w:r>
      <w:r>
        <w:rPr>
          <w:rFonts w:ascii="Times New Roman"/>
          <w:b w:val="false"/>
          <w:i w:val="false"/>
          <w:color w:val="000000"/>
          <w:sz w:val="28"/>
        </w:rPr>
        <w:t>22-1-бабының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авторлық құқық және сабақтас құқықтар заңнамаcының сақталуы бойынша мемлекеттік мекемелер қызметінің тәуекел дәрежесін бағалау өлшемдері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авторлық құқық және сабақтас құқықтар заңнамаcының сақталуы бойынша мемлекеттік мекемелер қызметінің тексеру парағының нысаны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3"/>
    <w:bookmarkStart w:name="z5" w:id="4"/>
    <w:p>
      <w:pPr>
        <w:spacing w:after="0"/>
        <w:ind w:left="0"/>
        <w:jc w:val="both"/>
      </w:pPr>
      <w:r>
        <w:rPr>
          <w:rFonts w:ascii="Times New Roman"/>
          <w:b w:val="false"/>
          <w:i w:val="false"/>
          <w:color w:val="000000"/>
          <w:sz w:val="28"/>
        </w:rPr>
        <w:t>
      2. Қазақстан Республикасы Әділет министрлігінің Зияткерлік меншік құқығы комитеті (А.К. Естаевқа):</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 қамтамасыз етсін;</w:t>
      </w:r>
    </w:p>
    <w:bookmarkEnd w:id="5"/>
    <w:bookmarkStart w:name="z7" w:id="6"/>
    <w:p>
      <w:pPr>
        <w:spacing w:after="0"/>
        <w:ind w:left="0"/>
        <w:jc w:val="both"/>
      </w:pPr>
      <w:r>
        <w:rPr>
          <w:rFonts w:ascii="Times New Roman"/>
          <w:b w:val="false"/>
          <w:i w:val="false"/>
          <w:color w:val="000000"/>
          <w:sz w:val="28"/>
        </w:rPr>
        <w:t>
      2) осы бұйрықты мемлекеттік тіркегеннен кейін оны ресми жариялауды қамтамасыз етсін;</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Әділет министрлігінің Интернет-ресурсында жариялауды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орынбасары Э.Ә. Әзімоваға жүктелсін.</w:t>
      </w:r>
    </w:p>
    <w:bookmarkEnd w:id="8"/>
    <w:bookmarkStart w:name="z10" w:id="9"/>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Әділет министрінің</w:t>
            </w:r>
            <w:r>
              <w:br/>
            </w:r>
            <w:r>
              <w:rPr>
                <w:rFonts w:ascii="Times New Roman"/>
                <w:b w:val="false"/>
                <w:i w:val="false"/>
                <w:color w:val="000000"/>
                <w:sz w:val="20"/>
              </w:rPr>
              <w:t>2014 жылғы 30 қаңтардағы</w:t>
            </w:r>
            <w:r>
              <w:br/>
            </w:r>
            <w:r>
              <w:rPr>
                <w:rFonts w:ascii="Times New Roman"/>
                <w:b w:val="false"/>
                <w:i w:val="false"/>
                <w:color w:val="000000"/>
                <w:sz w:val="20"/>
              </w:rPr>
              <w:t>№ 35 бұйрығына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Авторлық құқық және сабақтас құқықтар заңнамасының сақталуы</w:t>
      </w:r>
      <w:r>
        <w:br/>
      </w:r>
      <w:r>
        <w:rPr>
          <w:rFonts w:ascii="Times New Roman"/>
          <w:b/>
          <w:i w:val="false"/>
          <w:color w:val="000000"/>
        </w:rPr>
        <w:t>бойынша мемлекеттік мекемелер қызметінің тәуекел дәрежесін</w:t>
      </w:r>
      <w:r>
        <w:br/>
      </w:r>
      <w:r>
        <w:rPr>
          <w:rFonts w:ascii="Times New Roman"/>
          <w:b/>
          <w:i w:val="false"/>
          <w:color w:val="000000"/>
        </w:rPr>
        <w:t>бағалау өлшемдері</w:t>
      </w:r>
    </w:p>
    <w:bookmarkEnd w:id="10"/>
    <w:bookmarkStart w:name="z13" w:id="11"/>
    <w:p>
      <w:pPr>
        <w:spacing w:after="0"/>
        <w:ind w:left="0"/>
        <w:jc w:val="both"/>
      </w:pPr>
      <w:r>
        <w:rPr>
          <w:rFonts w:ascii="Times New Roman"/>
          <w:b w:val="false"/>
          <w:i w:val="false"/>
          <w:color w:val="000000"/>
          <w:sz w:val="28"/>
        </w:rPr>
        <w:t>
      1. Авторлық құқық және сабақтас құқықтар заңнамасының сақталуы бойынша мемлекеттік мекемелер қызметінің тәуекел дәрежесін бағалау өлшемдері (бұдан әрі – өлшемдер) авторлық құқық және сабақтас құқықтар объектілерін пайдаланатын субъектілерге (бұдан әрі – субъектілер) жоспарлы тексеріс жүргізу үшін әзірленген.</w:t>
      </w:r>
    </w:p>
    <w:bookmarkEnd w:id="11"/>
    <w:bookmarkStart w:name="z14" w:id="12"/>
    <w:p>
      <w:pPr>
        <w:spacing w:after="0"/>
        <w:ind w:left="0"/>
        <w:jc w:val="both"/>
      </w:pPr>
      <w:r>
        <w:rPr>
          <w:rFonts w:ascii="Times New Roman"/>
          <w:b w:val="false"/>
          <w:i w:val="false"/>
          <w:color w:val="000000"/>
          <w:sz w:val="28"/>
        </w:rPr>
        <w:t>
      2. Осы өлшемдерде келесі ұғымдар пайдаланылады:</w:t>
      </w:r>
    </w:p>
    <w:bookmarkEnd w:id="12"/>
    <w:p>
      <w:pPr>
        <w:spacing w:after="0"/>
        <w:ind w:left="0"/>
        <w:jc w:val="both"/>
      </w:pPr>
      <w:r>
        <w:rPr>
          <w:rFonts w:ascii="Times New Roman"/>
          <w:b w:val="false"/>
          <w:i w:val="false"/>
          <w:color w:val="000000"/>
          <w:sz w:val="28"/>
        </w:rPr>
        <w:t>
      тәуекел – тексерілетін субъектілердің қызметі нәтижесінде авторлардың, сабақтас құқықтар субъектілерінің немесе олардың құқық иеленушілерінің мүдделеріне зиян келтіру ықтималдығы;</w:t>
      </w:r>
    </w:p>
    <w:p>
      <w:pPr>
        <w:spacing w:after="0"/>
        <w:ind w:left="0"/>
        <w:jc w:val="both"/>
      </w:pPr>
      <w:r>
        <w:rPr>
          <w:rFonts w:ascii="Times New Roman"/>
          <w:b w:val="false"/>
          <w:i w:val="false"/>
          <w:color w:val="000000"/>
          <w:sz w:val="28"/>
        </w:rPr>
        <w:t xml:space="preserve">
      бақылау субъектілері –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Республикасының заңнамалық актілеріне немесе Қазақстан Республикасы Президентiнiң, Қазақстан Республикасы Үкiметiнiң және облыстардың, республикалық маңызы бар қалалардың, астананың, аудандардың, облыстық маңызы бар қалалардың жергілікті атқарушы органдарының нормативтiк құқықтық актiлерiне сәйкес мемлекет құратын және егер қосымша қаржыландыру көздерi Қазақстан Республикасының заңнамалық актілерінде белгiленбесе, тек қана бюджет немесе Қазақстан Республикасы Ұлттық Банкiнің бюджетi (шығыстар сметасы) есебiнен ұсталатын мемлекеттiк мекемелер.</w:t>
      </w:r>
    </w:p>
    <w:bookmarkStart w:name="z15" w:id="13"/>
    <w:p>
      <w:pPr>
        <w:spacing w:after="0"/>
        <w:ind w:left="0"/>
        <w:jc w:val="both"/>
      </w:pPr>
      <w:r>
        <w:rPr>
          <w:rFonts w:ascii="Times New Roman"/>
          <w:b w:val="false"/>
          <w:i w:val="false"/>
          <w:color w:val="000000"/>
          <w:sz w:val="28"/>
        </w:rPr>
        <w:t>
      3. Алғашқыда барлық бақылау субъектілері елеусіз тәуекел дәрежесіне жатқызылады.</w:t>
      </w:r>
    </w:p>
    <w:bookmarkEnd w:id="13"/>
    <w:bookmarkStart w:name="z16" w:id="14"/>
    <w:p>
      <w:pPr>
        <w:spacing w:after="0"/>
        <w:ind w:left="0"/>
        <w:jc w:val="both"/>
      </w:pPr>
      <w:r>
        <w:rPr>
          <w:rFonts w:ascii="Times New Roman"/>
          <w:b w:val="false"/>
          <w:i w:val="false"/>
          <w:color w:val="000000"/>
          <w:sz w:val="28"/>
        </w:rPr>
        <w:t>
      4. Бақылау субъектілерінің тәуекел дәрежесі бойынша қайталама тиістілігі субъектілер қызметінің сапалық көрсеткіштеріне сәйкес авторлық және сабақтас құқықтар саласындағы заңнаманы бұзушылықтардың салалық статистикасын, жоспарлы және жоспардан тыс тексерулердің нәтижелерін ескерумен жүзеге асырылады.</w:t>
      </w:r>
    </w:p>
    <w:bookmarkEnd w:id="14"/>
    <w:bookmarkStart w:name="z17" w:id="15"/>
    <w:p>
      <w:pPr>
        <w:spacing w:after="0"/>
        <w:ind w:left="0"/>
        <w:jc w:val="both"/>
      </w:pPr>
      <w:r>
        <w:rPr>
          <w:rFonts w:ascii="Times New Roman"/>
          <w:b w:val="false"/>
          <w:i w:val="false"/>
          <w:color w:val="000000"/>
          <w:sz w:val="28"/>
        </w:rPr>
        <w:t>
      5. Тәуекелдер дәрежесін бағалаудың сапалық өлшемдеріне байланысты субъектілер жоғарғы, орташа немесе елеусіз тәуекел дәрежесіне өтеді.</w:t>
      </w:r>
    </w:p>
    <w:bookmarkEnd w:id="15"/>
    <w:p>
      <w:pPr>
        <w:spacing w:after="0"/>
        <w:ind w:left="0"/>
        <w:jc w:val="both"/>
      </w:pPr>
      <w:r>
        <w:rPr>
          <w:rFonts w:ascii="Times New Roman"/>
          <w:b w:val="false"/>
          <w:i w:val="false"/>
          <w:color w:val="000000"/>
          <w:sz w:val="28"/>
        </w:rPr>
        <w:t>
      Сапалық өлшемдер балдармен бағаланады:</w:t>
      </w:r>
    </w:p>
    <w:bookmarkStart w:name="z18" w:id="16"/>
    <w:p>
      <w:pPr>
        <w:spacing w:after="0"/>
        <w:ind w:left="0"/>
        <w:jc w:val="both"/>
      </w:pPr>
      <w:r>
        <w:rPr>
          <w:rFonts w:ascii="Times New Roman"/>
          <w:b w:val="false"/>
          <w:i w:val="false"/>
          <w:color w:val="000000"/>
          <w:sz w:val="28"/>
        </w:rPr>
        <w:t>
      1) авторлық құқық және сабақтас құқықтар объектілерін құқық иеленушімен шарт жасаспай пайдалану – 3 балл;</w:t>
      </w:r>
    </w:p>
    <w:bookmarkEnd w:id="16"/>
    <w:bookmarkStart w:name="z19" w:id="17"/>
    <w:p>
      <w:pPr>
        <w:spacing w:after="0"/>
        <w:ind w:left="0"/>
        <w:jc w:val="both"/>
      </w:pPr>
      <w:r>
        <w:rPr>
          <w:rFonts w:ascii="Times New Roman"/>
          <w:b w:val="false"/>
          <w:i w:val="false"/>
          <w:color w:val="000000"/>
          <w:sz w:val="28"/>
        </w:rPr>
        <w:t>
      2) егер осындай іс-әрекеттер нәтижесінде авторлық құқықты және сабақтас құқықтарды қорғаудың техникалық құралдарын пайдалану мүмкін болмаған не осы техникалық құралдар аталған құқықтардың тиісті қорғалуын қамтамасыз ете алмаған жағдайларда дайындау, тарату, прокатқа беру, уақытша пайдалануға беру немесе пайда табу не қызмет көрсету мақсатында импорттау, жарнамалау – 2 балл;</w:t>
      </w:r>
    </w:p>
    <w:bookmarkEnd w:id="17"/>
    <w:bookmarkStart w:name="z20" w:id="18"/>
    <w:p>
      <w:pPr>
        <w:spacing w:after="0"/>
        <w:ind w:left="0"/>
        <w:jc w:val="both"/>
      </w:pPr>
      <w:r>
        <w:rPr>
          <w:rFonts w:ascii="Times New Roman"/>
          <w:b w:val="false"/>
          <w:i w:val="false"/>
          <w:color w:val="000000"/>
          <w:sz w:val="28"/>
        </w:rPr>
        <w:t>
      3) автордың немесе өзге де құқық иеленушінің рұқсатынсыз туындыларды немесе сабақтас құқықтар объектілерін пайдалануға авторлық құқықты және сабақтас құқықтарды қорғаудың техникалық құралдарын қолдану арқылы белгіленген шектеулерді алып тастауға бағытталған іс-әрекеттерді жүзеге асыру – 1 балл;</w:t>
      </w:r>
    </w:p>
    <w:bookmarkEnd w:id="18"/>
    <w:bookmarkStart w:name="z21" w:id="19"/>
    <w:p>
      <w:pPr>
        <w:spacing w:after="0"/>
        <w:ind w:left="0"/>
        <w:jc w:val="both"/>
      </w:pPr>
      <w:r>
        <w:rPr>
          <w:rFonts w:ascii="Times New Roman"/>
          <w:b w:val="false"/>
          <w:i w:val="false"/>
          <w:color w:val="000000"/>
          <w:sz w:val="28"/>
        </w:rPr>
        <w:t>
      4) автордың немесе өзге де құқық иеленушінің рұқсатынсыз авторлық құқықтарды басқару туралы ақпаратты жою немесе өзгерту – 1 балл;</w:t>
      </w:r>
    </w:p>
    <w:bookmarkEnd w:id="19"/>
    <w:bookmarkStart w:name="z22" w:id="20"/>
    <w:p>
      <w:pPr>
        <w:spacing w:after="0"/>
        <w:ind w:left="0"/>
        <w:jc w:val="both"/>
      </w:pPr>
      <w:r>
        <w:rPr>
          <w:rFonts w:ascii="Times New Roman"/>
          <w:b w:val="false"/>
          <w:i w:val="false"/>
          <w:color w:val="000000"/>
          <w:sz w:val="28"/>
        </w:rPr>
        <w:t>
      5) автордың немесе өзге де құқық иеленушінің рұқсатынсыз мүліктік құқықтарды басқару туралы ақпараты жойылған немесе өзгертілген туындыларға немесе сабақтас құқықтар объектілеріне қатысты оларды қайта шығару, тарату, тарату мақсатында импорттау, көпшілік алдында орындау, жалпы жұрттың назарына кәбіл бойынша хабарлау немесе эфирде беру, жалпы жұрттың назарына жеткізу – 1 балл.</w:t>
      </w:r>
    </w:p>
    <w:bookmarkEnd w:id="20"/>
    <w:bookmarkStart w:name="z23" w:id="21"/>
    <w:p>
      <w:pPr>
        <w:spacing w:after="0"/>
        <w:ind w:left="0"/>
        <w:jc w:val="both"/>
      </w:pPr>
      <w:r>
        <w:rPr>
          <w:rFonts w:ascii="Times New Roman"/>
          <w:b w:val="false"/>
          <w:i w:val="false"/>
          <w:color w:val="000000"/>
          <w:sz w:val="28"/>
        </w:rPr>
        <w:t>
      6. Субъектілерді тәуекел дәрежесі бойынша бөлу:</w:t>
      </w:r>
    </w:p>
    <w:bookmarkEnd w:id="21"/>
    <w:bookmarkStart w:name="z24" w:id="22"/>
    <w:p>
      <w:pPr>
        <w:spacing w:after="0"/>
        <w:ind w:left="0"/>
        <w:jc w:val="both"/>
      </w:pPr>
      <w:r>
        <w:rPr>
          <w:rFonts w:ascii="Times New Roman"/>
          <w:b w:val="false"/>
          <w:i w:val="false"/>
          <w:color w:val="000000"/>
          <w:sz w:val="28"/>
        </w:rPr>
        <w:t>
      1) жоғарғы тәуекел дәрежесіне тексеру нәтижелері бойынша 6-дан 8-ге дейінгі балл алған субъектілер жатады;</w:t>
      </w:r>
    </w:p>
    <w:bookmarkEnd w:id="22"/>
    <w:bookmarkStart w:name="z25" w:id="23"/>
    <w:p>
      <w:pPr>
        <w:spacing w:after="0"/>
        <w:ind w:left="0"/>
        <w:jc w:val="both"/>
      </w:pPr>
      <w:r>
        <w:rPr>
          <w:rFonts w:ascii="Times New Roman"/>
          <w:b w:val="false"/>
          <w:i w:val="false"/>
          <w:color w:val="000000"/>
          <w:sz w:val="28"/>
        </w:rPr>
        <w:t>
      2) орташа тәуекел дәрежесіне тексеру нәтижелері бойынша 3-тен 5-ке дейінгі балл алған субъектілер жатады;</w:t>
      </w:r>
    </w:p>
    <w:bookmarkEnd w:id="23"/>
    <w:bookmarkStart w:name="z26" w:id="24"/>
    <w:p>
      <w:pPr>
        <w:spacing w:after="0"/>
        <w:ind w:left="0"/>
        <w:jc w:val="both"/>
      </w:pPr>
      <w:r>
        <w:rPr>
          <w:rFonts w:ascii="Times New Roman"/>
          <w:b w:val="false"/>
          <w:i w:val="false"/>
          <w:color w:val="000000"/>
          <w:sz w:val="28"/>
        </w:rPr>
        <w:t>
      3) елеусіз тәуекел дәрежесіне тексеру нәтижелері бойынша 0-ден 2-ге дейінгі балл алған субъектілер жатады.</w:t>
      </w:r>
    </w:p>
    <w:bookmarkEnd w:id="24"/>
    <w:bookmarkStart w:name="z27" w:id="25"/>
    <w:p>
      <w:pPr>
        <w:spacing w:after="0"/>
        <w:ind w:left="0"/>
        <w:jc w:val="both"/>
      </w:pPr>
      <w:r>
        <w:rPr>
          <w:rFonts w:ascii="Times New Roman"/>
          <w:b w:val="false"/>
          <w:i w:val="false"/>
          <w:color w:val="000000"/>
          <w:sz w:val="28"/>
        </w:rPr>
        <w:t>
      7. Қайталама жоспарлы тексерулерді жүргізу мерзімділігі мына тәртіпте белгіленеді:</w:t>
      </w:r>
    </w:p>
    <w:bookmarkEnd w:id="25"/>
    <w:bookmarkStart w:name="z28" w:id="26"/>
    <w:p>
      <w:pPr>
        <w:spacing w:after="0"/>
        <w:ind w:left="0"/>
        <w:jc w:val="both"/>
      </w:pPr>
      <w:r>
        <w:rPr>
          <w:rFonts w:ascii="Times New Roman"/>
          <w:b w:val="false"/>
          <w:i w:val="false"/>
          <w:color w:val="000000"/>
          <w:sz w:val="28"/>
        </w:rPr>
        <w:t>
      1) жылына бір рет – тәуекел дәрежесі жоғары болғанда;</w:t>
      </w:r>
    </w:p>
    <w:bookmarkEnd w:id="26"/>
    <w:bookmarkStart w:name="z29" w:id="27"/>
    <w:p>
      <w:pPr>
        <w:spacing w:after="0"/>
        <w:ind w:left="0"/>
        <w:jc w:val="both"/>
      </w:pPr>
      <w:r>
        <w:rPr>
          <w:rFonts w:ascii="Times New Roman"/>
          <w:b w:val="false"/>
          <w:i w:val="false"/>
          <w:color w:val="000000"/>
          <w:sz w:val="28"/>
        </w:rPr>
        <w:t>
      2) үш жылда бір рет – тәуекел дәрежесі орташа болғанда;</w:t>
      </w:r>
    </w:p>
    <w:bookmarkEnd w:id="27"/>
    <w:bookmarkStart w:name="z30" w:id="28"/>
    <w:p>
      <w:pPr>
        <w:spacing w:after="0"/>
        <w:ind w:left="0"/>
        <w:jc w:val="both"/>
      </w:pPr>
      <w:r>
        <w:rPr>
          <w:rFonts w:ascii="Times New Roman"/>
          <w:b w:val="false"/>
          <w:i w:val="false"/>
          <w:color w:val="000000"/>
          <w:sz w:val="28"/>
        </w:rPr>
        <w:t>
      3) бес жылда бір рет - тәуекел дәрежесі елеусіз болғанда.</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Әділет министрінің</w:t>
            </w:r>
            <w:r>
              <w:br/>
            </w:r>
            <w:r>
              <w:rPr>
                <w:rFonts w:ascii="Times New Roman"/>
                <w:b w:val="false"/>
                <w:i w:val="false"/>
                <w:color w:val="000000"/>
                <w:sz w:val="20"/>
              </w:rPr>
              <w:t>2014 жылғы 30 қаңтардағы</w:t>
            </w:r>
            <w:r>
              <w:br/>
            </w:r>
            <w:r>
              <w:rPr>
                <w:rFonts w:ascii="Times New Roman"/>
                <w:b w:val="false"/>
                <w:i w:val="false"/>
                <w:color w:val="000000"/>
                <w:sz w:val="20"/>
              </w:rPr>
              <w:t>№ 35 бұйрығына</w:t>
            </w:r>
            <w:r>
              <w:br/>
            </w:r>
            <w:r>
              <w:rPr>
                <w:rFonts w:ascii="Times New Roman"/>
                <w:b w:val="false"/>
                <w:i w:val="false"/>
                <w:color w:val="000000"/>
                <w:sz w:val="20"/>
              </w:rPr>
              <w:t>2-қосымша</w:t>
            </w:r>
          </w:p>
        </w:tc>
      </w:tr>
    </w:tbl>
    <w:bookmarkStart w:name="z33" w:id="29"/>
    <w:p>
      <w:pPr>
        <w:spacing w:after="0"/>
        <w:ind w:left="0"/>
        <w:jc w:val="both"/>
      </w:pPr>
      <w:r>
        <w:rPr>
          <w:rFonts w:ascii="Times New Roman"/>
          <w:b w:val="false"/>
          <w:i w:val="false"/>
          <w:color w:val="000000"/>
          <w:sz w:val="28"/>
        </w:rPr>
        <w:t>
      Нысан</w:t>
      </w:r>
    </w:p>
    <w:bookmarkEnd w:id="29"/>
    <w:bookmarkStart w:name="z32" w:id="30"/>
    <w:p>
      <w:pPr>
        <w:spacing w:after="0"/>
        <w:ind w:left="0"/>
        <w:jc w:val="left"/>
      </w:pPr>
      <w:r>
        <w:rPr>
          <w:rFonts w:ascii="Times New Roman"/>
          <w:b/>
          <w:i w:val="false"/>
          <w:color w:val="000000"/>
        </w:rPr>
        <w:t xml:space="preserve"> Авторлық құқық және сабақтас құқықтар заңнамасының сақталуы</w:t>
      </w:r>
      <w:r>
        <w:br/>
      </w:r>
      <w:r>
        <w:rPr>
          <w:rFonts w:ascii="Times New Roman"/>
          <w:b/>
          <w:i w:val="false"/>
          <w:color w:val="000000"/>
        </w:rPr>
        <w:t>бойынша мемлекеттік мекемелер қызметін тексеру парағы</w:t>
      </w:r>
    </w:p>
    <w:bookmarkEnd w:id="30"/>
    <w:p>
      <w:pPr>
        <w:spacing w:after="0"/>
        <w:ind w:left="0"/>
        <w:jc w:val="both"/>
      </w:pPr>
      <w:r>
        <w:rPr>
          <w:rFonts w:ascii="Times New Roman"/>
          <w:b w:val="false"/>
          <w:i w:val="false"/>
          <w:color w:val="000000"/>
          <w:sz w:val="28"/>
        </w:rPr>
        <w:t>
      Тексеруді тағайындаған әділет органы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Авторлық және сабақтас құқықтар объектілерін пайдаланатын бақылау субъектінің атауы</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6"/>
        <w:gridCol w:w="8066"/>
        <w:gridCol w:w="615"/>
        <w:gridCol w:w="615"/>
        <w:gridCol w:w="1001"/>
        <w:gridCol w:w="617"/>
      </w:tblGrid>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талаптары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иеленушілермен шарттардың болуы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шартының, жүкқұжаттың, түбіртектердің, авторларға және өзге де құқық иеленушілерге сыйақыны төлеуді растайтын құжаттардың болуы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Құқықтар берілген зияткерлік меншік объектілерінің атаулары бойынша тізбеге сәйкестігі (шарттың талаптарына байланысты шарттың қосымшалары немесе тауар жүкқұжаттары)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объектілерінің (даналарының) құқық иеленушінің талаптарына (шарт талаптарына байланысты) сәйкестігі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Тексеру жүргізген лауазымды тұлғалар: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(қолы) (Т.А.Ә.А.)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(қолы) (Т.А.Ә.А.)</w:t>
      </w:r>
    </w:p>
    <w:p>
      <w:pPr>
        <w:spacing w:after="0"/>
        <w:ind w:left="0"/>
        <w:jc w:val="both"/>
      </w:pPr>
      <w:r>
        <w:rPr>
          <w:rFonts w:ascii="Times New Roman"/>
          <w:b w:val="false"/>
          <w:i w:val="false"/>
          <w:color w:val="000000"/>
          <w:sz w:val="28"/>
        </w:rPr>
        <w:t>
      Бақылау субъектісі танысты: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(лауазымы) (қолы) (Т.А.Ә.А.)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