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2eb3" w14:textId="3bb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регламентінтерін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5 наурыздағы № 146 бұйрығы. Қазақстан Республикасының Әділет министрлігінде 2014 жылы 17 наурызда № 9231 тіркелді. Күші жойылды - Қазақстан Республикасы Ішкі істер министрінің м.а. 2015 жылғы 23 мамырдағы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м.а. 23.05.2015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«Жеке және заңды тұлғалардың азаматтық, қызметтік қаруының әр бірлігін тіркеу және қайта тіркеу» мемлекеттік қызмет регламентін бекіту туралы» Қазақстан Республикасы Ішкі істер министрінің 2011 жылғы 21 қыркүйектегі № 491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7264 болып тіркелген, «Егеменді Қазақстан» газетінің 2012 жылғы 29 мамырдағы № 274-278 (27352) сандарында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және Көліктегі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полиция</w:t>
      </w:r>
      <w:r>
        <w:br/>
      </w:r>
      <w:r>
        <w:rPr>
          <w:rFonts w:ascii="Times New Roman"/>
          <w:b w:val="false"/>
          <w:i w:val="false"/>
          <w:color w:val="000000"/>
          <w:sz w:val="28"/>
        </w:rPr>
        <w:t>
</w:t>
      </w:r>
      <w:r>
        <w:rPr>
          <w:rFonts w:ascii="Times New Roman"/>
          <w:b w:val="false"/>
          <w:i/>
          <w:color w:val="000000"/>
          <w:sz w:val="28"/>
        </w:rPr>
        <w:t>      генерал-лейтенанты                         Қ. Қасымов</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 146 бұйрығымен бекітілген</w:t>
      </w:r>
      <w:r>
        <w:br/>
      </w:r>
      <w:r>
        <w:rPr>
          <w:rFonts w:ascii="Times New Roman"/>
          <w:b w:val="false"/>
          <w:i w:val="false"/>
          <w:color w:val="000000"/>
          <w:sz w:val="28"/>
        </w:rPr>
        <w:t xml:space="preserve">
1-қосымша      </w:t>
      </w:r>
    </w:p>
    <w:bookmarkEnd w:id="2"/>
    <w:bookmarkStart w:name="z14" w:id="3"/>
    <w:p>
      <w:pPr>
        <w:spacing w:after="0"/>
        <w:ind w:left="0"/>
        <w:jc w:val="left"/>
      </w:pPr>
      <w:r>
        <w:rPr>
          <w:rFonts w:ascii="Times New Roman"/>
          <w:b/>
          <w:i w:val="false"/>
          <w:color w:val="000000"/>
        </w:rPr>
        <w:t xml:space="preserve"> 
«Жеке және заңды тұлғалардың азаматтық, қызметтік қаруының</w:t>
      </w:r>
      <w:r>
        <w:br/>
      </w:r>
      <w:r>
        <w:rPr>
          <w:rFonts w:ascii="Times New Roman"/>
          <w:b/>
          <w:i w:val="false"/>
          <w:color w:val="000000"/>
        </w:rPr>
        <w:t>
әрбір бірлігін тіркеу және қайта тіркеу» мемлекеттік</w:t>
      </w:r>
      <w:r>
        <w:br/>
      </w:r>
      <w:r>
        <w:rPr>
          <w:rFonts w:ascii="Times New Roman"/>
          <w:b/>
          <w:i w:val="false"/>
          <w:color w:val="000000"/>
        </w:rPr>
        <w:t>
көрсетілетін қызмет регламенті</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қызметін (бұдан әрі – мемлекеттік көрсетілетін қызмет) Министрліктің, облыстардың, Астана, Алматы қалаларының және көліктегі ішкі істер департаменттерінің, қалалық, аудандық ішкі істер органдарының лицензиялық және рұқсат беру жүйесінің бөліністері, сондай-ақ «электрондық үкіметтің» www.egov.kz веб-порталы немесе «Е-лицензиялау» веб-порталы www.elicense.kz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қағаз түріндегі жеке тұлғаға қаруды сақтауға немесе сақтауға және алып жүруге берілген рұқсат және заңды тұлғаға қаруды сақтауға берілген рұқсат.</w:t>
      </w:r>
    </w:p>
    <w:bookmarkEnd w:id="5"/>
    <w:bookmarkStart w:name="z19" w:id="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көрсету бойынша іс-әрекеттері тәртібінің сипаттамасы</w:t>
      </w:r>
    </w:p>
    <w:bookmarkEnd w:id="6"/>
    <w:bookmarkStart w:name="z20" w:id="7"/>
    <w:p>
      <w:pPr>
        <w:spacing w:after="0"/>
        <w:ind w:left="0"/>
        <w:jc w:val="both"/>
      </w:pPr>
      <w:r>
        <w:rPr>
          <w:rFonts w:ascii="Times New Roman"/>
          <w:b w:val="false"/>
          <w:i w:val="false"/>
          <w:color w:val="000000"/>
          <w:sz w:val="28"/>
        </w:rPr>
        <w:t>
      4. Мемлекеттік қызмет Қазақстан Республикасы Үкіметінің 2014 жылғы 5 наурыздағы № 190 қаулысымен бекітілген «Жеке және заңды тұлғалардың азаматтық, қызметтік қаруының әрбір бірлігін тіркеу және қайта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құрамына кіретін әр рәсімнің (іс-қимылдың) мазмұны, оны орындау ұзақтығы: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қабылдауды және оларды журналға тіркеуді жүзеге асырады, осы туралы тиісті құжаттарды қабылдағаны жөнінде белгі қояды – орындау уақыты - 15 (он бес) минут;</w:t>
      </w:r>
      <w:r>
        <w:br/>
      </w:r>
      <w:r>
        <w:rPr>
          <w:rFonts w:ascii="Times New Roman"/>
          <w:b w:val="false"/>
          <w:i w:val="false"/>
          <w:color w:val="000000"/>
          <w:sz w:val="28"/>
        </w:rPr>
        <w:t>
      көрсетілетін қызметті берушінің басшысы орындаушыны анықтайды, бұрыштамада – 2 (екі) сағат;</w:t>
      </w:r>
      <w:r>
        <w:br/>
      </w:r>
      <w:r>
        <w:rPr>
          <w:rFonts w:ascii="Times New Roman"/>
          <w:b w:val="false"/>
          <w:i w:val="false"/>
          <w:color w:val="000000"/>
          <w:sz w:val="28"/>
        </w:rPr>
        <w:t>
      көрсетілетін қызметті берушінің мемлекеттік қызмет көрсетуге жауапты лауазымды адамы ұсынылған материалдардың толықтығын тексереді – 2 (екі) жұмыс күн;</w:t>
      </w:r>
      <w:r>
        <w:br/>
      </w:r>
      <w:r>
        <w:rPr>
          <w:rFonts w:ascii="Times New Roman"/>
          <w:b w:val="false"/>
          <w:i w:val="false"/>
          <w:color w:val="000000"/>
          <w:sz w:val="28"/>
        </w:rPr>
        <w:t>
      жеке тұлғаға қаруды сақтауға немесе сақтауға және алып жүруге, заңды тұлғаға қаруды сақтауға берілген рұқсат қағаз не қызмет көрсетуден бас тарту туралы дәлелді жауап дайындау – 13 (он үш) жұмыс күн;</w:t>
      </w:r>
      <w:r>
        <w:br/>
      </w:r>
      <w:r>
        <w:rPr>
          <w:rFonts w:ascii="Times New Roman"/>
          <w:b w:val="false"/>
          <w:i w:val="false"/>
          <w:color w:val="000000"/>
          <w:sz w:val="28"/>
        </w:rPr>
        <w:t>
      құжаттың дайын екені туралы ресімделген құжатқа және ілеспе хатқа қол қоюы не қол қоюға құқығы бар уәкілетті адамның мемлекеттік қызмет көрсетуден бас тартуы туралы дәлелді жауап – 3 (үш) сағат;</w:t>
      </w:r>
      <w:r>
        <w:br/>
      </w:r>
      <w:r>
        <w:rPr>
          <w:rFonts w:ascii="Times New Roman"/>
          <w:b w:val="false"/>
          <w:i w:val="false"/>
          <w:color w:val="000000"/>
          <w:sz w:val="28"/>
        </w:rPr>
        <w:t>
      көрсетілетін қызметті берушінің іс жүргізуге жауапты лауазымды адамы ұсынылған құжатқа шығыс нөмірін бере отырып журналға жазба жүргізеді – 15 (он бес минут) минут;</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рәсімнің (іс-қимылдың) нәтижесі, ол мына рәсімді (іс-қимылды) орындауды бастау үшін негіз болып табылады: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 туралы кіріс құжаттар журналына тиісті жазба жүргізеді және көрсетілетін қызметті берушінің басшысына береді;</w:t>
      </w:r>
      <w:r>
        <w:br/>
      </w:r>
      <w:r>
        <w:rPr>
          <w:rFonts w:ascii="Times New Roman"/>
          <w:b w:val="false"/>
          <w:i w:val="false"/>
          <w:color w:val="000000"/>
          <w:sz w:val="28"/>
        </w:rPr>
        <w:t>
      басшы бұрыштама қояды және мемлекеттік қызмет көрсетуге жауапты көрсетілетін қызметті берушінің лауазымды адамына береді;</w:t>
      </w:r>
      <w:r>
        <w:br/>
      </w:r>
      <w:r>
        <w:rPr>
          <w:rFonts w:ascii="Times New Roman"/>
          <w:b w:val="false"/>
          <w:i w:val="false"/>
          <w:color w:val="000000"/>
          <w:sz w:val="28"/>
        </w:rPr>
        <w:t>
      лауазымды адам (көрсетілетін қызметті беруші) жеке тұлғаға қаруды сақтауға немесе сақтауға және алып жүруге, заңды тұлғаға қаруды сақтауға берілген рұқсат қағаз ілеспе хатпен, не бас тарту туралы хатты қарайды және басшыға қол қоюға береді;</w:t>
      </w:r>
      <w:r>
        <w:br/>
      </w:r>
      <w:r>
        <w:rPr>
          <w:rFonts w:ascii="Times New Roman"/>
          <w:b w:val="false"/>
          <w:i w:val="false"/>
          <w:color w:val="000000"/>
          <w:sz w:val="28"/>
        </w:rPr>
        <w:t>
      басшы қол қояды және көрсетілетін қызметті берушінің кеңсесіне беру үшін лауазымды адамға құжаттарды береді;</w:t>
      </w:r>
      <w:r>
        <w:br/>
      </w:r>
      <w:r>
        <w:rPr>
          <w:rFonts w:ascii="Times New Roman"/>
          <w:b w:val="false"/>
          <w:i w:val="false"/>
          <w:color w:val="000000"/>
          <w:sz w:val="28"/>
        </w:rPr>
        <w:t>
      лауазымды адам іс жүргізуге жауапты лауазымды адамға береді;</w:t>
      </w:r>
      <w:r>
        <w:br/>
      </w:r>
      <w:r>
        <w:rPr>
          <w:rFonts w:ascii="Times New Roman"/>
          <w:b w:val="false"/>
          <w:i w:val="false"/>
          <w:color w:val="000000"/>
          <w:sz w:val="28"/>
        </w:rPr>
        <w:t>
      іс жүргізуге жауапты лауазымды адам құжаттарды қабылдайды, шығыс хат-хабарлар журналына жазба жүргізеді және көрсетілетін қызметті алушыға жөнелту үшін пакетке қаптайды.</w:t>
      </w:r>
    </w:p>
    <w:bookmarkEnd w:id="7"/>
    <w:bookmarkStart w:name="z23" w:id="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 (жұмыскерлерінің)</w:t>
      </w:r>
      <w:r>
        <w:br/>
      </w:r>
      <w:r>
        <w:rPr>
          <w:rFonts w:ascii="Times New Roman"/>
          <w:b/>
          <w:i w:val="false"/>
          <w:color w:val="000000"/>
        </w:rPr>
        <w:t>
өзара іс-қимыл жасасу тәртібінің сипаттамасы</w:t>
      </w:r>
    </w:p>
    <w:bookmarkEnd w:id="8"/>
    <w:bookmarkStart w:name="z24" w:id="9"/>
    <w:p>
      <w:pPr>
        <w:spacing w:after="0"/>
        <w:ind w:left="0"/>
        <w:jc w:val="both"/>
      </w:pPr>
      <w:r>
        <w:rPr>
          <w:rFonts w:ascii="Times New Roman"/>
          <w:b w:val="false"/>
          <w:i w:val="false"/>
          <w:color w:val="000000"/>
          <w:sz w:val="28"/>
        </w:rPr>
        <w:t>
      7. Мемлекеттік қызмет көрсету процесіне қатысатын құрылымдық бөліністердің (жұмыскерлердің), көрсетілетін қызметті берушінің тізбесі:</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жеке тұлғаға қаруды сақтауға немесе сақтауға және алып жүруге, заңды тұлғаға қаруды сақтауға рұқсат қағазды беру бойынша көрсетілетін қызметті берушінің құрылымдық бөлінісінің басшысы;</w:t>
      </w:r>
      <w:r>
        <w:br/>
      </w:r>
      <w:r>
        <w:rPr>
          <w:rFonts w:ascii="Times New Roman"/>
          <w:b w:val="false"/>
          <w:i w:val="false"/>
          <w:color w:val="000000"/>
          <w:sz w:val="28"/>
        </w:rPr>
        <w:t>
      жеке тұлғаға қаруды сақтауға немесе сақтауға және алып жүруге, заңды тұлғаға қаруды сақтауға берілген рұқсат қағазды беру бойынша көрсетілетін қызметті берушінің құрылымдық бөлінісінің жауапты орындаушысы;</w:t>
      </w:r>
      <w:r>
        <w:br/>
      </w:r>
      <w:r>
        <w:rPr>
          <w:rFonts w:ascii="Times New Roman"/>
          <w:b w:val="false"/>
          <w:i w:val="false"/>
          <w:color w:val="000000"/>
          <w:sz w:val="28"/>
        </w:rPr>
        <w:t>
</w:t>
      </w:r>
      <w:r>
        <w:rPr>
          <w:rFonts w:ascii="Times New Roman"/>
          <w:b w:val="false"/>
          <w:i w:val="false"/>
          <w:color w:val="000000"/>
          <w:sz w:val="28"/>
        </w:rPr>
        <w:t>
      8. Рәсімнің (іс-қимылдың) құрылымдық бөліністер (жұмыскерлер) арсындағы реттілігін сипаттау:</w:t>
      </w:r>
      <w:r>
        <w:br/>
      </w:r>
      <w:r>
        <w:rPr>
          <w:rFonts w:ascii="Times New Roman"/>
          <w:b w:val="false"/>
          <w:i w:val="false"/>
          <w:color w:val="000000"/>
          <w:sz w:val="28"/>
        </w:rPr>
        <w:t>
      іс жүргізуге жауапты лауазымды адам құжаттарды қарауға қабылдайды және (рұқсат қағазы не бас тарту туралы хатты) көрсетілетін қызметті алушыға жолдайды – 15 (он бес минут) минут;</w:t>
      </w:r>
      <w:r>
        <w:br/>
      </w:r>
      <w:r>
        <w:rPr>
          <w:rFonts w:ascii="Times New Roman"/>
          <w:b w:val="false"/>
          <w:i w:val="false"/>
          <w:color w:val="000000"/>
          <w:sz w:val="28"/>
        </w:rPr>
        <w:t>
      көрсетілетін қызметті берушінің басшысы жеке тұлғаға қаруды сақтауға немесе сақтауға және алып жүруге, заңды тұлғаға қаруды сақтауға берілген рұқсат қағазды алу туралы өтінішті, көрсетілетін қызметті берушінің құрылымдық бөлінісінің басшысына береді, жеке тұлғаға қаруды сақтауға немесе сақтауға және алып жүруге және заңды тұлғаға қаруды сақтауға берілген дайын рұқсат қағазға не қызмет көрсетуден бас тарту туралы дәлелді жауапқа қол қояды – 15 (он бес) минут;</w:t>
      </w:r>
      <w:r>
        <w:br/>
      </w:r>
      <w:r>
        <w:rPr>
          <w:rFonts w:ascii="Times New Roman"/>
          <w:b w:val="false"/>
          <w:i w:val="false"/>
          <w:color w:val="000000"/>
          <w:sz w:val="28"/>
        </w:rPr>
        <w:t>
      көрсетілетін қызметті берушінің құрылымдық бөлінісінің басшысы жеке тұлғаға қаруды сақтауға немесе сақтауға және алып жүруге, заңды тұлғаға қаруды сақтауға берілген рұқсат қағазды алуға өтінішті қарау үшін құрылымдық бөліністің жауапты орындаушысына тапсырады, лицензия беруді не рұқсаттан бас тартуға келісім береді – 15 (он бес) минут;</w:t>
      </w:r>
      <w:r>
        <w:br/>
      </w:r>
      <w:r>
        <w:rPr>
          <w:rFonts w:ascii="Times New Roman"/>
          <w:b w:val="false"/>
          <w:i w:val="false"/>
          <w:color w:val="000000"/>
          <w:sz w:val="28"/>
        </w:rPr>
        <w:t>
      көрсетілетін қызметті берушінің құрылымдық бөлінісінің жауапты орындаушысы көрсетілетін қызметті алушының өтініші мен құжаттарын қарайды, рұқсат жазып береді не мемлекеттік қызмет көрсетуден бас тарту туралы дәлелді жауап дайындайды – 15 (он бес) күн.</w:t>
      </w:r>
    </w:p>
    <w:bookmarkEnd w:id="9"/>
    <w:bookmarkStart w:name="z26" w:id="10"/>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жасасу тәртібінің, сондай-ақ</w:t>
      </w:r>
      <w:r>
        <w:br/>
      </w:r>
      <w:r>
        <w:rPr>
          <w:rFonts w:ascii="Times New Roman"/>
          <w:b/>
          <w:i w:val="false"/>
          <w:color w:val="000000"/>
        </w:rPr>
        <w:t>
ақпараттық жүйелерді пайдалану тәртібінің сипаттамасы</w:t>
      </w:r>
    </w:p>
    <w:bookmarkEnd w:id="10"/>
    <w:bookmarkStart w:name="z27" w:id="11"/>
    <w:p>
      <w:pPr>
        <w:spacing w:after="0"/>
        <w:ind w:left="0"/>
        <w:jc w:val="both"/>
      </w:pPr>
      <w:r>
        <w:rPr>
          <w:rFonts w:ascii="Times New Roman"/>
          <w:b w:val="false"/>
          <w:i w:val="false"/>
          <w:color w:val="000000"/>
          <w:sz w:val="28"/>
        </w:rPr>
        <w:t>
      9. Көрсетілетін қызметті берушінің қадамдық іс-әрекеттері және шешімдері ЭҮП арқылы мемлекеттік қызмет көрсету кезінде функционалдық өзара іс-қимыл жасасуы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ЭҮП тіркеуді өзінің электрондық цифралық қолы (бұдан әрі – ЭЦҚ) тіркеу куәлігінің көмегімен жүзеге асырады, ол тұтынушының компьютерінің интернет-браузеріне сақталады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ЭЦҚ тіркеу куәлігін тұтынушының компьютерінің интернет-браузеріне бекіту, мемлекеттік көрсетілетін қызметті алу үшін тұтынушының ЭҮП паролін енгізу (авторизация процесі) процесі;</w:t>
      </w:r>
      <w:r>
        <w:br/>
      </w:r>
      <w:r>
        <w:rPr>
          <w:rFonts w:ascii="Times New Roman"/>
          <w:b w:val="false"/>
          <w:i w:val="false"/>
          <w:color w:val="000000"/>
          <w:sz w:val="28"/>
        </w:rPr>
        <w:t>
</w:t>
      </w:r>
      <w:r>
        <w:rPr>
          <w:rFonts w:ascii="Times New Roman"/>
          <w:b w:val="false"/>
          <w:i w:val="false"/>
          <w:color w:val="000000"/>
          <w:sz w:val="28"/>
        </w:rPr>
        <w:t>
      3) 1-шарт – ЭҮП тіркелген тұтынушы туралы деректердің шынайылығын логин бизнес-сәйкестендіру нөмері (бұдан әрі – 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бұзушылықтардың болуына байланысты авторизациялаудан бас тарту туралы ЭҮП-ның хабарлама қалыптастыруы;</w:t>
      </w:r>
      <w:r>
        <w:br/>
      </w:r>
      <w:r>
        <w:rPr>
          <w:rFonts w:ascii="Times New Roman"/>
          <w:b w:val="false"/>
          <w:i w:val="false"/>
          <w:color w:val="000000"/>
          <w:sz w:val="28"/>
        </w:rPr>
        <w:t>
</w:t>
      </w:r>
      <w:r>
        <w:rPr>
          <w:rFonts w:ascii="Times New Roman"/>
          <w:b w:val="false"/>
          <w:i w:val="false"/>
          <w:color w:val="000000"/>
          <w:sz w:val="28"/>
        </w:rPr>
        <w:t xml:space="preserve">
      5) 3-процесс – тұтынушының осы Регламентте көрсетілген қызметті таңдауы, қызметті көрсету үшін экранға сұрау салу нысанын шығару және тұтынушының нысанды оның құрылымы мен форматтық талаптарын ескере отырып толтыруы (деректерді енгізу), сұрау салу нысанына қажетті құжаттарды электрондық нысанда қосу; </w:t>
      </w:r>
      <w:r>
        <w:br/>
      </w:r>
      <w:r>
        <w:rPr>
          <w:rFonts w:ascii="Times New Roman"/>
          <w:b w:val="false"/>
          <w:i w:val="false"/>
          <w:color w:val="000000"/>
          <w:sz w:val="28"/>
        </w:rPr>
        <w:t>
</w:t>
      </w:r>
      <w:r>
        <w:rPr>
          <w:rFonts w:ascii="Times New Roman"/>
          <w:b w:val="false"/>
          <w:i w:val="false"/>
          <w:color w:val="000000"/>
          <w:sz w:val="28"/>
        </w:rPr>
        <w:t xml:space="preserve">
      6) 4-процесс – қызметті электрондық үкімет төлем шлюзіне (бұдан әрі – ЭҮТШ) төлеу, одан кейін бұл ақпарат «Е-лицензиялау» Мемлекеттік деректер базасы ақпараттық жүйесіне (бұдан әрі – «Е-лицензиялау» МДБ АЖ) түседі не электрондық (сканерленген) түрде түбіртекті тіркеу; </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тұтынушының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тіркеу куәлігіндегі ЭЦҚ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қызметті көрсетуге толтырылған сұрау салу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(тұтынушының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тұтынушының деректерінде бұзушылықтар болуына байланысты сұрау салынатын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қадамдық іс-әрекеттері және шешімдері (көрсетілетін қызметті беруші арқылы электрондық мемлекеттік қызметті көрсету кезінде функционалдық өзара іс-қимыл жасасудың № 2 диграммасы)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электрондық мемлекеттік қызметті көрсету үшін «Е-лицензиялау» МДБ АЖ-да логин мен паролін енгізуі (авторизация процесі);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дұрыстығын логин және пароль арқылы «Е-лицензиялау» МДБ АЖ тексеру;</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берушің қызметкерінің деректерінде бұзушылықтар болуына байланысты авторизациялаудан бас тарту туралы «Е-лицензиялау» МДБ АЖ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қызметті көрсету үшін сұрау салу нысанын экранға шығару және көрсетілетін қызметті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электрондық үкімет шлюзі (бұдан әрі – ЭҮШ) арқылы заңды тұлға мемлекеттік деректер базасына (бұдан әрі – ЗТ МДБ) тұтынушының деректері туралы сұрау салу жолдау;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деректерінің ЗТ МДБ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ЗТ МДБ болмауына байланысты деректерді алу мүмкіндігі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тасымалдағышта болуы туралы белгі бөлігінде сұрау салу нысанын толтыру және көрсетілетін қызметті беруші қызметкерінің тұтынушы ұсынған қажетті құжаттарды сканерден өткізу және оларды сұрау салу нысанына тіркеу;</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берушінің тұтынушының біліктілік талаптарына және рұқсат беру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тұтынушының деректерінде бұзушылықтар болуына байланысты сұрау салынатын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МДБ АЖ-да қалыптастырылған қызмет нәтижесін алуы (хабарлама). Электрондық құжат көрсетілетін қызметті берушінің уәкілетті адамының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Қызметті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w:t>
      </w:r>
    </w:p>
    <w:bookmarkEnd w:id="11"/>
    <w:bookmarkStart w:name="z6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 146 бұйрығымен бекітілген</w:t>
      </w:r>
      <w:r>
        <w:br/>
      </w:r>
      <w:r>
        <w:rPr>
          <w:rFonts w:ascii="Times New Roman"/>
          <w:b w:val="false"/>
          <w:i w:val="false"/>
          <w:color w:val="000000"/>
          <w:sz w:val="28"/>
        </w:rPr>
        <w:t xml:space="preserve">
2-қосымша        </w:t>
      </w:r>
    </w:p>
    <w:bookmarkEnd w:id="12"/>
    <w:bookmarkStart w:name="z65" w:id="13"/>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
өндіру, жөндеу, сату, коллекцияға жинау, экспонаттау және сатып</w:t>
      </w:r>
      <w:r>
        <w:br/>
      </w:r>
      <w:r>
        <w:rPr>
          <w:rFonts w:ascii="Times New Roman"/>
          <w:b/>
          <w:i w:val="false"/>
          <w:color w:val="000000"/>
        </w:rPr>
        <w:t>
алу жөніндегі қызметті жүзеге асыруға лицензия беру»</w:t>
      </w:r>
      <w:r>
        <w:br/>
      </w:r>
      <w:r>
        <w:rPr>
          <w:rFonts w:ascii="Times New Roman"/>
          <w:b/>
          <w:i w:val="false"/>
          <w:color w:val="000000"/>
        </w:rPr>
        <w:t>
мемлекеттік көрсетілетін қызмет регламенті</w:t>
      </w:r>
    </w:p>
    <w:bookmarkEnd w:id="13"/>
    <w:bookmarkStart w:name="z66" w:id="14"/>
    <w:p>
      <w:pPr>
        <w:spacing w:after="0"/>
        <w:ind w:left="0"/>
        <w:jc w:val="left"/>
      </w:pPr>
      <w:r>
        <w:rPr>
          <w:rFonts w:ascii="Times New Roman"/>
          <w:b/>
          <w:i w:val="false"/>
          <w:color w:val="000000"/>
        </w:rPr>
        <w:t xml:space="preserve"> 
1. Жалпы ережелер</w:t>
      </w:r>
    </w:p>
    <w:bookmarkEnd w:id="14"/>
    <w:bookmarkStart w:name="z67" w:id="15"/>
    <w:p>
      <w:pPr>
        <w:spacing w:after="0"/>
        <w:ind w:left="0"/>
        <w:jc w:val="both"/>
      </w:pP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қызметін (бұдан әрі – мемлекеттік көрсетілетін қызмет) Министрліктің, облыстардың, Астана және Алматы қалаларының, көліктегі ішкі істер департаменттерінің, қалалық, аудандық ішкі істер органдарының лицензия және рұқсат беру жүйесінің бөліністері (бұдан әрі – көрсетілетін қызметті беруші), оның ішінде «электрондық үкіметтің» www.egov.kz веб-порталы, «Е-лицензиялау» веб-порталы www.elicense.kz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және (немесе) лицензияға қосымша, қайта ресімдеу, лицензияның және (немесе) лицензияға қосымшаның телнұсқасы.</w:t>
      </w:r>
    </w:p>
    <w:bookmarkEnd w:id="15"/>
    <w:bookmarkStart w:name="z70" w:id="1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көрсету бойынша іс-әрекеттері тәртібінің сипаттамасы</w:t>
      </w:r>
    </w:p>
    <w:bookmarkEnd w:id="16"/>
    <w:bookmarkStart w:name="z71" w:id="17"/>
    <w:p>
      <w:pPr>
        <w:spacing w:after="0"/>
        <w:ind w:left="0"/>
        <w:jc w:val="both"/>
      </w:pPr>
      <w:r>
        <w:rPr>
          <w:rFonts w:ascii="Times New Roman"/>
          <w:b w:val="false"/>
          <w:i w:val="false"/>
          <w:color w:val="000000"/>
          <w:sz w:val="28"/>
        </w:rPr>
        <w:t>
      4. Мемлекеттік қызмет Қазақстан Республикасы Үкіметінің 2014 жылғы 5 наурыздағы № 190 қаулысымен бекітілген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құрамына кіретін әр рәсімнің (іс-қимылдың) мазмұны, оны орындау ұзақтығы: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қабылдауды және оларды журналға тіркеуді жүзеге асырады, осы туралы тиісті құжаттарды қабылдағаны жөнінде белгі қояды – орындау уақыты – 15 (он бес) минут;</w:t>
      </w:r>
      <w:r>
        <w:br/>
      </w:r>
      <w:r>
        <w:rPr>
          <w:rFonts w:ascii="Times New Roman"/>
          <w:b w:val="false"/>
          <w:i w:val="false"/>
          <w:color w:val="000000"/>
          <w:sz w:val="28"/>
        </w:rPr>
        <w:t>
      көрсетілетін қызметті берушінің басшысы бұрыштамада орындаушыны анықтайды – 2 (екі) сағат;</w:t>
      </w:r>
      <w:r>
        <w:br/>
      </w:r>
      <w:r>
        <w:rPr>
          <w:rFonts w:ascii="Times New Roman"/>
          <w:b w:val="false"/>
          <w:i w:val="false"/>
          <w:color w:val="000000"/>
          <w:sz w:val="28"/>
        </w:rPr>
        <w:t>
      көрсетілетін қызметті берушінің мемлекеттік қызметті көрсетуге жауапты лауазымды адамы ұсынылған материалдардың толықтығын тексереді – 2 (екі) жұмыс күні;</w:t>
      </w:r>
      <w:r>
        <w:br/>
      </w: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беруді әзірлеу не мемлекеттік қызмет көрсетуден бас тарту туралы дәлелді жауап – 13 (он үш) жұмыс күні;</w:t>
      </w:r>
      <w:r>
        <w:br/>
      </w:r>
      <w:r>
        <w:rPr>
          <w:rFonts w:ascii="Times New Roman"/>
          <w:b w:val="false"/>
          <w:i w:val="false"/>
          <w:color w:val="000000"/>
          <w:sz w:val="28"/>
        </w:rPr>
        <w:t>
      құжаттың дайын екені туралы ресімделген құжатқа және ілеспе хатқа қол қоюы, не қол қоюға құқығы бар уәкілетті адамның мемлекеттік қызмет көрсетуден бас тартуы туралы дәлелді жауап – 3 (үш) сағат;</w:t>
      </w:r>
      <w:r>
        <w:br/>
      </w:r>
      <w:r>
        <w:rPr>
          <w:rFonts w:ascii="Times New Roman"/>
          <w:b w:val="false"/>
          <w:i w:val="false"/>
          <w:color w:val="000000"/>
          <w:sz w:val="28"/>
        </w:rPr>
        <w:t>
      көрсетілетін қызметті берушінің іс жүргізуге жауапты лауазымды адамы ұсынылған құжатқа шығыс нөмірін бере отырып журналға жазба жүргізеді – 15(он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рәсімнің (іс-қимылдың) нәтижесі, ол мына ресімдерді (іс-қимылдарды) орындауды бастау үшін негіз болып табылады: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 туралы кіріс құжаттар журналына тиісті жазба жүргізеді және көрсетілетін қызметті берушінің басшысына береді;</w:t>
      </w:r>
      <w:r>
        <w:br/>
      </w:r>
      <w:r>
        <w:rPr>
          <w:rFonts w:ascii="Times New Roman"/>
          <w:b w:val="false"/>
          <w:i w:val="false"/>
          <w:color w:val="000000"/>
          <w:sz w:val="28"/>
        </w:rPr>
        <w:t>
      басшы бұрыштама қояды және мемлекеттік қызмет көрсетуге жауапты көрсетілетін қызметті берушінің лауазымды адамына береді;</w:t>
      </w:r>
      <w:r>
        <w:br/>
      </w:r>
      <w:r>
        <w:rPr>
          <w:rFonts w:ascii="Times New Roman"/>
          <w:b w:val="false"/>
          <w:i w:val="false"/>
          <w:color w:val="000000"/>
          <w:sz w:val="28"/>
        </w:rPr>
        <w:t>
      лауазымды адам (көрсетілетін қызметті беруші) ілеспе хаты бар дайын лицензияны не бас тарту туралы хатты қарайды және басшыға қол қоюға береді;</w:t>
      </w:r>
      <w:r>
        <w:br/>
      </w:r>
      <w:r>
        <w:rPr>
          <w:rFonts w:ascii="Times New Roman"/>
          <w:b w:val="false"/>
          <w:i w:val="false"/>
          <w:color w:val="000000"/>
          <w:sz w:val="28"/>
        </w:rPr>
        <w:t>
      басшы қол қояды және көрсетілетін қызметті берушінің кеңсесіне беру үшін лауазымды адамға береді;</w:t>
      </w:r>
      <w:r>
        <w:br/>
      </w:r>
      <w:r>
        <w:rPr>
          <w:rFonts w:ascii="Times New Roman"/>
          <w:b w:val="false"/>
          <w:i w:val="false"/>
          <w:color w:val="000000"/>
          <w:sz w:val="28"/>
        </w:rPr>
        <w:t xml:space="preserve">
      лауазымды адам іс жүргізуге жауапты лауазымды адамға береді; </w:t>
      </w:r>
      <w:r>
        <w:br/>
      </w:r>
      <w:r>
        <w:rPr>
          <w:rFonts w:ascii="Times New Roman"/>
          <w:b w:val="false"/>
          <w:i w:val="false"/>
          <w:color w:val="000000"/>
          <w:sz w:val="28"/>
        </w:rPr>
        <w:t>
      іс жүргізуге жауапты лауазымды адам құжаттарды қабылдайды, шығыс хат-хабарлар журналына жазба жүргізеді және көрсетілетін қызметті алушыға жөнелту үшін пакетке қаптайды.</w:t>
      </w:r>
    </w:p>
    <w:bookmarkEnd w:id="17"/>
    <w:bookmarkStart w:name="z74" w:id="1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 (жұмыскерлерінің)</w:t>
      </w:r>
      <w:r>
        <w:br/>
      </w:r>
      <w:r>
        <w:rPr>
          <w:rFonts w:ascii="Times New Roman"/>
          <w:b/>
          <w:i w:val="false"/>
          <w:color w:val="000000"/>
        </w:rPr>
        <w:t>
өзара іс-қимыл жасасу тәртібінің сипаттамасы</w:t>
      </w:r>
    </w:p>
    <w:bookmarkEnd w:id="18"/>
    <w:bookmarkStart w:name="z75" w:id="19"/>
    <w:p>
      <w:pPr>
        <w:spacing w:after="0"/>
        <w:ind w:left="0"/>
        <w:jc w:val="both"/>
      </w:pPr>
      <w:r>
        <w:rPr>
          <w:rFonts w:ascii="Times New Roman"/>
          <w:b w:val="false"/>
          <w:i w:val="false"/>
          <w:color w:val="000000"/>
          <w:sz w:val="28"/>
        </w:rPr>
        <w:t>
      7. Мемлекеттік қызмет көрсету процесіне қатысатын құрылымдық бөліністердің (жұмыскерлердің), көрсетілетін қызметті берушінің тізбесі:</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бойынша көрсетілетін қызметті берушінің құрылымдық бөлінісінің бастығы;</w:t>
      </w:r>
      <w:r>
        <w:br/>
      </w: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бойынша көрсетілетін қызметті берушінің құрылымдық бөлінісінің жауапты орындаушысы;</w:t>
      </w:r>
      <w:r>
        <w:br/>
      </w:r>
      <w:r>
        <w:rPr>
          <w:rFonts w:ascii="Times New Roman"/>
          <w:b w:val="false"/>
          <w:i w:val="false"/>
          <w:color w:val="000000"/>
          <w:sz w:val="28"/>
        </w:rPr>
        <w:t>
</w:t>
      </w:r>
      <w:r>
        <w:rPr>
          <w:rFonts w:ascii="Times New Roman"/>
          <w:b w:val="false"/>
          <w:i w:val="false"/>
          <w:color w:val="000000"/>
          <w:sz w:val="28"/>
        </w:rPr>
        <w:t>
      8. Рәсімдердің (іс-қимылдардың) құрылымдық бөліністер (жұмыскерлер) арасындағы реттілігін сипаттау:</w:t>
      </w:r>
      <w:r>
        <w:br/>
      </w:r>
      <w:r>
        <w:rPr>
          <w:rFonts w:ascii="Times New Roman"/>
          <w:b w:val="false"/>
          <w:i w:val="false"/>
          <w:color w:val="000000"/>
          <w:sz w:val="28"/>
        </w:rPr>
        <w:t>
      іс жүргізуге жауапты лауазымды адам құжаттарды қарауға қабылдайды және көрсетілетін қызметті алушыға (лицензияны не бас тарту туралы хатты) жолдайды – 15 (он бес) минут;</w:t>
      </w:r>
      <w:r>
        <w:br/>
      </w:r>
      <w:r>
        <w:rPr>
          <w:rFonts w:ascii="Times New Roman"/>
          <w:b w:val="false"/>
          <w:i w:val="false"/>
          <w:color w:val="000000"/>
          <w:sz w:val="28"/>
        </w:rPr>
        <w:t>
      көрсетілетін қызметті берушінің басшылығы көрсетілетін қызметті берушінің құрылымдық бөлінісінің басшысына лицензия алуға өтінішті береді, дайын лицензияға не мемлекеттік қызмет көрсетуден бас тарту туралы хатқа қол қояды – 15 (он бес) минут;</w:t>
      </w:r>
      <w:r>
        <w:br/>
      </w:r>
      <w:r>
        <w:rPr>
          <w:rFonts w:ascii="Times New Roman"/>
          <w:b w:val="false"/>
          <w:i w:val="false"/>
          <w:color w:val="000000"/>
          <w:sz w:val="28"/>
        </w:rPr>
        <w:t>
      көрсетілетін қызметті берушінің құрылымдық бөлінісінің басшысы көрсетілетін қызметті берушінің құрылымдық бөлінісінің жауапты орындаушысына лицензия алуға өтінішті қарау үшін береді, лицензия беруді не лицензиядан бас тартуды келіседі – 15 (он бес) минут;</w:t>
      </w:r>
      <w:r>
        <w:br/>
      </w:r>
      <w:r>
        <w:rPr>
          <w:rFonts w:ascii="Times New Roman"/>
          <w:b w:val="false"/>
          <w:i w:val="false"/>
          <w:color w:val="000000"/>
          <w:sz w:val="28"/>
        </w:rPr>
        <w:t>
      көрсетілетін қызметті алушының құрылымдық бөлінісінің жауапты орындаушысы көрсетілетін қызметті алушының өтініші мен құжаттарын қарайды, лицензия жазып береді не мемлекеттік қызмет көрсетуден бас тарту туралы дәлелді жауап дайындайды – 15 (он бес) жұмыс күні.</w:t>
      </w:r>
    </w:p>
    <w:bookmarkEnd w:id="19"/>
    <w:bookmarkStart w:name="z77" w:id="20"/>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жасасу тәртібін, сондай-ақ</w:t>
      </w:r>
      <w:r>
        <w:br/>
      </w:r>
      <w:r>
        <w:rPr>
          <w:rFonts w:ascii="Times New Roman"/>
          <w:b/>
          <w:i w:val="false"/>
          <w:color w:val="000000"/>
        </w:rPr>
        <w:t>
ақпараттық жүйелерді пайдалану тәртібінің сипаттамасы</w:t>
      </w:r>
    </w:p>
    <w:bookmarkEnd w:id="20"/>
    <w:bookmarkStart w:name="z78" w:id="21"/>
    <w:p>
      <w:pPr>
        <w:spacing w:after="0"/>
        <w:ind w:left="0"/>
        <w:jc w:val="both"/>
      </w:pPr>
      <w:r>
        <w:rPr>
          <w:rFonts w:ascii="Times New Roman"/>
          <w:b w:val="false"/>
          <w:i w:val="false"/>
          <w:color w:val="000000"/>
          <w:sz w:val="28"/>
        </w:rPr>
        <w:t>
      9. Көрсетілетін қызметті берушінің қадамдық іс-әрекеттері және шешімдері ЭҮП арқылы мәлеметтік қызмет көрсету кезінде функционалдық өзара іс-қимыл жасасуы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ЭҮП тіркеуді өзінің электрондық цифралық қолы (бұдан әрі – ЭЦҚ) тіркеу куәлігінің көмегімен жүзеге асырады, ол тұтынушының компьютерінің интернет-браузеріне сақталады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ЭЦҚ тіркеу куәлігін тұтынушының компьютерінің интернет-браузеріне бекіту, мемлекеттік көрсетілетін қызметті алу үшін тұтынушының ЭҮП паролін енгізу (авторизация процесі) процесі;</w:t>
      </w:r>
      <w:r>
        <w:br/>
      </w:r>
      <w:r>
        <w:rPr>
          <w:rFonts w:ascii="Times New Roman"/>
          <w:b w:val="false"/>
          <w:i w:val="false"/>
          <w:color w:val="000000"/>
          <w:sz w:val="28"/>
        </w:rPr>
        <w:t>
</w:t>
      </w:r>
      <w:r>
        <w:rPr>
          <w:rFonts w:ascii="Times New Roman"/>
          <w:b w:val="false"/>
          <w:i w:val="false"/>
          <w:color w:val="000000"/>
          <w:sz w:val="28"/>
        </w:rPr>
        <w:t>
      3) 1-шарт – ЭҮП тіркелген тұтынушы туралы деректердің шынайылығын логин бизнес-сәйкестендіру нөмері (бұдан әрі – 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бұзушылықтардың болуына байланысты авторизациялаудан бас тарту туралы ЭҮП-ның хабарлама қалыптастыруы;</w:t>
      </w:r>
      <w:r>
        <w:br/>
      </w:r>
      <w:r>
        <w:rPr>
          <w:rFonts w:ascii="Times New Roman"/>
          <w:b w:val="false"/>
          <w:i w:val="false"/>
          <w:color w:val="000000"/>
          <w:sz w:val="28"/>
        </w:rPr>
        <w:t>
</w:t>
      </w:r>
      <w:r>
        <w:rPr>
          <w:rFonts w:ascii="Times New Roman"/>
          <w:b w:val="false"/>
          <w:i w:val="false"/>
          <w:color w:val="000000"/>
          <w:sz w:val="28"/>
        </w:rPr>
        <w:t xml:space="preserve">
      5) 3-процесс – тұтынушының осы Регламентте көрсетілген қызметті таңдауы, қызметті көрсету үшін экранға сұрау салу нысанын шығару және тұтынушының нысанды оның құрылымы мен форматтық талаптарын ескере отырып толтыру (деректерді енгізу), сұрау салу нысанына қажетті құжаттарды электрондық нысанда қосу; </w:t>
      </w:r>
      <w:r>
        <w:br/>
      </w:r>
      <w:r>
        <w:rPr>
          <w:rFonts w:ascii="Times New Roman"/>
          <w:b w:val="false"/>
          <w:i w:val="false"/>
          <w:color w:val="000000"/>
          <w:sz w:val="28"/>
        </w:rPr>
        <w:t>
</w:t>
      </w:r>
      <w:r>
        <w:rPr>
          <w:rFonts w:ascii="Times New Roman"/>
          <w:b w:val="false"/>
          <w:i w:val="false"/>
          <w:color w:val="000000"/>
          <w:sz w:val="28"/>
        </w:rPr>
        <w:t xml:space="preserve">
      6) 4-процесс – қызметті электрондық үкімет төлем шлюзіне (бұдан әрі – ЭҮТШ) төлеу, одан кейін бұл ақпарат «Е-лицензиялау» Мемлекеттік деректер базасы ақпараттық жүйесіне (бұдан әрі – «Е-лицензиялау» МДБ АЖ) түседі не электрондық (сканерленген) түрде түбіртекті тіркеу; </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тұтынушының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ЭЦҚ тіркеу куәлігінде көрсетілген БСН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қызметті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(тұтынушының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тұтынушының біліктілік талаптарға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тұтынушының деректерінде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қадамдық әрекеттері және шешімдері (көрсетілетін қызметті беруші арқылы электрондық мемлекеттік қызметті көрсету кезінде функционалдық өзара іс-қимыл жасасудың № 2 диграммасы)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 логин мен паролін енгізуі (авторизация процесі);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дұрыстығын логин және пароль арқылы «Е-лицензиялау» МДБ АЖ тексеру;</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берушің қызметкерінің деректерінде бұзушылықтар болуына байланысты авторизациялаудан бас тарту туралы «Е-лицензиялау» МДБ АЖ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қызметті көрсету үшін сұрау салу нысанын экранға шығару және қызметті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электрондық үкімет шлюзі (бұдан әрі – ЭҮШ) арқылы заңды тұлға мемлекеттік деректер базасына (бұдан әрі – ЗТ МДБ) тұтынушының деректері туралы сұрау салу жолдау;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деректерінің ЗТ МДБ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ЗТ МДБ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тасымалдағышта болуы туралы белгі бөлігінде сұрау салу нысанын толтыру және көрсетілетін қызметті беруші қызметкерінің тұтынушы ұсынған қажетті құжаттарды сканерден өткізу және оларды сұрау салу нысанына тіркеу;</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берушінің тұтынушының біліктілік талаптарына және лицензия беру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тұтынушының деректерінде бұзушылықтар болуына байланысты сұрау салынатын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Қызметті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w:t>
      </w:r>
    </w:p>
    <w:bookmarkEnd w:id="21"/>
    <w:bookmarkStart w:name="z115"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xml:space="preserve">
№ 146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3-қосымша       </w:t>
      </w:r>
    </w:p>
    <w:bookmarkEnd w:id="22"/>
    <w:bookmarkStart w:name="z116" w:id="23"/>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әзірлеу, өндіру, сату, пайдалану және сатып алу</w:t>
      </w:r>
      <w:r>
        <w:br/>
      </w:r>
      <w:r>
        <w:rPr>
          <w:rFonts w:ascii="Times New Roman"/>
          <w:b/>
          <w:i w:val="false"/>
          <w:color w:val="000000"/>
        </w:rPr>
        <w:t>
жөніндегі қызметті жүзеге асыруға лицензия беру» мемлекеттік</w:t>
      </w:r>
      <w:r>
        <w:br/>
      </w:r>
      <w:r>
        <w:rPr>
          <w:rFonts w:ascii="Times New Roman"/>
          <w:b/>
          <w:i w:val="false"/>
          <w:color w:val="000000"/>
        </w:rPr>
        <w:t>
көрсетілетін қызмет регламенті</w:t>
      </w:r>
    </w:p>
    <w:bookmarkEnd w:id="23"/>
    <w:bookmarkStart w:name="z117" w:id="24"/>
    <w:p>
      <w:pPr>
        <w:spacing w:after="0"/>
        <w:ind w:left="0"/>
        <w:jc w:val="left"/>
      </w:pPr>
      <w:r>
        <w:rPr>
          <w:rFonts w:ascii="Times New Roman"/>
          <w:b/>
          <w:i w:val="false"/>
          <w:color w:val="000000"/>
        </w:rPr>
        <w:t xml:space="preserve"> 
1. Жалпы ережелер</w:t>
      </w:r>
    </w:p>
    <w:bookmarkEnd w:id="24"/>
    <w:bookmarkStart w:name="z118" w:id="25"/>
    <w:p>
      <w:pPr>
        <w:spacing w:after="0"/>
        <w:ind w:left="0"/>
        <w:jc w:val="both"/>
      </w:pPr>
      <w:r>
        <w:rPr>
          <w:rFonts w:ascii="Times New Roman"/>
          <w:b w:val="false"/>
          <w:i w:val="false"/>
          <w:color w:val="000000"/>
          <w:sz w:val="28"/>
        </w:rPr>
        <w:t>
      1.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қызметін (бұдан әрі – мемлекеттік көрсетілетін қызмет) Министрліктің, облыстардың, Астана және Алматы қалаларының, көліктегі ішкі істер департаменттерінің, қалалық, аудандық ішкі істер органдарының лицензия және рұқсат беру жүйесінің бөліністері (бұдан әрі – көрсетілетін қызметті беруші), оның ішінде «электрондық үкіметтің» www.egov.kz веб-порталы, «Е-лицензиялау» веб-порталы www.elicense.kz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азаматтық пиротехникалық заттар мен олар қолданылып жасалған бұйымдарды әзірлеу, өндіру, сату, пайдалану, сатып алу жөніндегі қызметті жүзеге асыруға лицензия және (немесе) лицензияға қосымша, қайта ресімдеу, лицензияның және (немесе) лицензияға қосымшаның телнұсқасы.</w:t>
      </w:r>
    </w:p>
    <w:bookmarkEnd w:id="25"/>
    <w:bookmarkStart w:name="z121" w:id="2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көрсету бойынша іс-әрекеттері тәртібінің сипаттамасы</w:t>
      </w:r>
    </w:p>
    <w:bookmarkEnd w:id="26"/>
    <w:bookmarkStart w:name="z122" w:id="27"/>
    <w:p>
      <w:pPr>
        <w:spacing w:after="0"/>
        <w:ind w:left="0"/>
        <w:jc w:val="both"/>
      </w:pPr>
      <w:r>
        <w:rPr>
          <w:rFonts w:ascii="Times New Roman"/>
          <w:b w:val="false"/>
          <w:i w:val="false"/>
          <w:color w:val="000000"/>
          <w:sz w:val="28"/>
        </w:rPr>
        <w:t>
      4. Мемлекеттік қызмет Қазақстан Республикасы Үкіметінің 2014 жылғы 5 наурыздағы № 190 қаулысымен бекітілген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құрамына кіретін әр рәсімнің (іс-қимылдың) мазмұны, оны орындау ұзақтығы.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қабылдауды және оларды журналға тіркеуді жүзеге асырады, осы туралы тиісті құжаттарды қабылдағаны жөнінде белгі қояды – орындау уақыты - 15 (он бес) минут;</w:t>
      </w:r>
      <w:r>
        <w:br/>
      </w:r>
      <w:r>
        <w:rPr>
          <w:rFonts w:ascii="Times New Roman"/>
          <w:b w:val="false"/>
          <w:i w:val="false"/>
          <w:color w:val="000000"/>
          <w:sz w:val="28"/>
        </w:rPr>
        <w:t>
      көрсетілетін қызметті берушінің басшысы бұрыштамада орындаушыны анықтайды – 2 (екі) сағат;</w:t>
      </w:r>
      <w:r>
        <w:br/>
      </w:r>
      <w:r>
        <w:rPr>
          <w:rFonts w:ascii="Times New Roman"/>
          <w:b w:val="false"/>
          <w:i w:val="false"/>
          <w:color w:val="000000"/>
          <w:sz w:val="28"/>
        </w:rPr>
        <w:t>
      көрсетілетін қызметті берушінің мемлекеттік қызметті көрсетуге жауапты лауазымды адамы ұсынылған материалдардың толықтығын тексереді – 2 (екі) жұмыс күні;</w:t>
      </w:r>
      <w:r>
        <w:br/>
      </w:r>
      <w:r>
        <w:rPr>
          <w:rFonts w:ascii="Times New Roman"/>
          <w:b w:val="false"/>
          <w:i w:val="false"/>
          <w:color w:val="000000"/>
          <w:sz w:val="28"/>
        </w:rPr>
        <w:t>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беруді әзірлеу не мемлекеттік қызмет көрсетуден бас тарту туралы дәлелді жауап – 13 (он үш) жұмыс күн;</w:t>
      </w:r>
      <w:r>
        <w:br/>
      </w:r>
      <w:r>
        <w:rPr>
          <w:rFonts w:ascii="Times New Roman"/>
          <w:b w:val="false"/>
          <w:i w:val="false"/>
          <w:color w:val="000000"/>
          <w:sz w:val="28"/>
        </w:rPr>
        <w:t>
      құжаттың дайын екені туралы ресімделген құжатқа және ілеспе хатқа қол қоюы, не қол қоюға құқығы бар уәкілетті адамның мемлекеттік қызмет көрсетуден бас тартуы туралы дәлелді жауап – 3 (үш) сағат;</w:t>
      </w:r>
      <w:r>
        <w:br/>
      </w:r>
      <w:r>
        <w:rPr>
          <w:rFonts w:ascii="Times New Roman"/>
          <w:b w:val="false"/>
          <w:i w:val="false"/>
          <w:color w:val="000000"/>
          <w:sz w:val="28"/>
        </w:rPr>
        <w:t>
      көрсетілетін қызметті берушінің іс жүргізуге жауапты лауазымды адамы ұсынылған құжатқа шығыс нөмірін бере отырып журналға жазба жүргізеді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рәсімнің (іс-қимылдың) нәтижесі, ол мына ресімдерді (іс-қимылдарды) орындауды бастау үшін негіз болып табылады:</w:t>
      </w:r>
      <w:r>
        <w:br/>
      </w:r>
      <w:r>
        <w:rPr>
          <w:rFonts w:ascii="Times New Roman"/>
          <w:b w:val="false"/>
          <w:i w:val="false"/>
          <w:color w:val="000000"/>
          <w:sz w:val="28"/>
        </w:rPr>
        <w:t>
      көрсетілетін қызметті берушінің іс жүргізуге жауапты лауазымды адамы құжаттарды қабылдау туралы кіріс құжаттар журналына тиісті жазба жүргізеді және көрсетілетін қызметті берушінің басшысына береді;</w:t>
      </w:r>
      <w:r>
        <w:br/>
      </w:r>
      <w:r>
        <w:rPr>
          <w:rFonts w:ascii="Times New Roman"/>
          <w:b w:val="false"/>
          <w:i w:val="false"/>
          <w:color w:val="000000"/>
          <w:sz w:val="28"/>
        </w:rPr>
        <w:t>
      басшы бұрыштама қояды және мемлекеттік қызмет көрсетуге жауапты көрсетілетін қызметті берушінің лауазымды адамына береді;</w:t>
      </w:r>
      <w:r>
        <w:br/>
      </w:r>
      <w:r>
        <w:rPr>
          <w:rFonts w:ascii="Times New Roman"/>
          <w:b w:val="false"/>
          <w:i w:val="false"/>
          <w:color w:val="000000"/>
          <w:sz w:val="28"/>
        </w:rPr>
        <w:t>
      лауазымды адам (көрсетілетін қызметті беруші) ілеспе хаты бар дайын лицензияны не бас тарту туралы хатты қарайды және басшыға қол қоюға береді;</w:t>
      </w:r>
      <w:r>
        <w:br/>
      </w:r>
      <w:r>
        <w:rPr>
          <w:rFonts w:ascii="Times New Roman"/>
          <w:b w:val="false"/>
          <w:i w:val="false"/>
          <w:color w:val="000000"/>
          <w:sz w:val="28"/>
        </w:rPr>
        <w:t>
      басшы қол қояды және көрсетілетін қызметті берушінің кеңсесіне беру үшін лауазымды адамға береді;</w:t>
      </w:r>
      <w:r>
        <w:br/>
      </w:r>
      <w:r>
        <w:rPr>
          <w:rFonts w:ascii="Times New Roman"/>
          <w:b w:val="false"/>
          <w:i w:val="false"/>
          <w:color w:val="000000"/>
          <w:sz w:val="28"/>
        </w:rPr>
        <w:t>
      лауазымды адам іс жүргізуге жауапты лауазымды адамға береді;</w:t>
      </w:r>
      <w:r>
        <w:br/>
      </w:r>
      <w:r>
        <w:rPr>
          <w:rFonts w:ascii="Times New Roman"/>
          <w:b w:val="false"/>
          <w:i w:val="false"/>
          <w:color w:val="000000"/>
          <w:sz w:val="28"/>
        </w:rPr>
        <w:t>
      іс жүргізуге жауапты лауазымды адам құжаттарды қабылдайды, шығыс хат-хабарлар журналына жазба жүргізеді және көрсетілетін қызметті алушыға жөнелту үшін пакетке қаптайды.</w:t>
      </w:r>
    </w:p>
    <w:bookmarkEnd w:id="27"/>
    <w:bookmarkStart w:name="z125" w:id="28"/>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 (жұмыскерлерінің)</w:t>
      </w:r>
      <w:r>
        <w:br/>
      </w:r>
      <w:r>
        <w:rPr>
          <w:rFonts w:ascii="Times New Roman"/>
          <w:b/>
          <w:i w:val="false"/>
          <w:color w:val="000000"/>
        </w:rPr>
        <w:t>
өзара іс-қимыл жасасу тәртібінің сипаттамасы</w:t>
      </w:r>
    </w:p>
    <w:bookmarkEnd w:id="28"/>
    <w:bookmarkStart w:name="z126" w:id="29"/>
    <w:p>
      <w:pPr>
        <w:spacing w:after="0"/>
        <w:ind w:left="0"/>
        <w:jc w:val="both"/>
      </w:pPr>
      <w:r>
        <w:rPr>
          <w:rFonts w:ascii="Times New Roman"/>
          <w:b w:val="false"/>
          <w:i w:val="false"/>
          <w:color w:val="000000"/>
          <w:sz w:val="28"/>
        </w:rPr>
        <w:t>
      7. Мемлекеттік қызмет көрсету процесіне қатысатын құрылымдық бөліністердің (жұмыскерлердің), көрсетілетін қызметті берушінің тізбесі:</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бойынша көрсетілетін қызметті берушінің құрылымдық бөлінісінің бастығы;</w:t>
      </w:r>
      <w:r>
        <w:br/>
      </w:r>
      <w:r>
        <w:rPr>
          <w:rFonts w:ascii="Times New Roman"/>
          <w:b w:val="false"/>
          <w:i w:val="false"/>
          <w:color w:val="000000"/>
          <w:sz w:val="28"/>
        </w:rPr>
        <w:t>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бойынша көрсетілетін қызметті берушінің құрылымдық бөлінісінің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
      8. Рәсімдердің (іс-қимылдардың) құрылымдық бөліністер (жұмыскерлер) арасындағы реттілігін сипаттау: </w:t>
      </w:r>
      <w:r>
        <w:br/>
      </w:r>
      <w:r>
        <w:rPr>
          <w:rFonts w:ascii="Times New Roman"/>
          <w:b w:val="false"/>
          <w:i w:val="false"/>
          <w:color w:val="000000"/>
          <w:sz w:val="28"/>
        </w:rPr>
        <w:t xml:space="preserve">
      іс жүргізуге жауапты лауазымды адам құжаттарды қарауға қабылдайды және көрсетілетін қызметті алушыға (лицензияны не бас тарту туралы хатты) жолдайды – 15 (он бес) минут; </w:t>
      </w:r>
      <w:r>
        <w:br/>
      </w:r>
      <w:r>
        <w:rPr>
          <w:rFonts w:ascii="Times New Roman"/>
          <w:b w:val="false"/>
          <w:i w:val="false"/>
          <w:color w:val="000000"/>
          <w:sz w:val="28"/>
        </w:rPr>
        <w:t>
      көрсетілетін қызметті берушінің басшылығы көрсетілетін қызметті берушінің құрылымдық бөлінісінің басшысына лицензия алуға өтінішті береді, дайын лицензияға не мемлекеттік қызмет көрсетуден бас тарту туралы хатқа қол қояды – 15 (он бес) минут;</w:t>
      </w:r>
      <w:r>
        <w:br/>
      </w:r>
      <w:r>
        <w:rPr>
          <w:rFonts w:ascii="Times New Roman"/>
          <w:b w:val="false"/>
          <w:i w:val="false"/>
          <w:color w:val="000000"/>
          <w:sz w:val="28"/>
        </w:rPr>
        <w:t>
      көрсетілетін қызметті берушінің құрылымдық бөлінісінің басшысы көрсетілетін қызметті берушінің құрылымдық бөлінісінің жауапты орындаушысына лицензия алуға өтінішті қарау үшін береді, лицензия беруді не лицензиядан бас тартуды келіседі – 15 (он бес) минут;</w:t>
      </w:r>
      <w:r>
        <w:br/>
      </w:r>
      <w:r>
        <w:rPr>
          <w:rFonts w:ascii="Times New Roman"/>
          <w:b w:val="false"/>
          <w:i w:val="false"/>
          <w:color w:val="000000"/>
          <w:sz w:val="28"/>
        </w:rPr>
        <w:t>
      көрсетілетін қызметті алушының құрылымдық бөлінісінің жауапты орындаушысы көрсетілетін қызметті алушының өтініші мен құжаттарын қарайды, лицензия жазып береді не мемлекеттік қызмет көрсетуден бас тарту туралы дәлелді жауап дайындайды – 15 (он бес) жұмыс күні.</w:t>
      </w:r>
    </w:p>
    <w:bookmarkEnd w:id="29"/>
    <w:bookmarkStart w:name="z128" w:id="30"/>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жасасу тәртібін, сондай-ақ</w:t>
      </w:r>
      <w:r>
        <w:br/>
      </w:r>
      <w:r>
        <w:rPr>
          <w:rFonts w:ascii="Times New Roman"/>
          <w:b/>
          <w:i w:val="false"/>
          <w:color w:val="000000"/>
        </w:rPr>
        <w:t>
ақпараттық жүйелерді пайдалану тәртібінің сипаттамасы</w:t>
      </w:r>
    </w:p>
    <w:bookmarkEnd w:id="30"/>
    <w:bookmarkStart w:name="z129" w:id="31"/>
    <w:p>
      <w:pPr>
        <w:spacing w:after="0"/>
        <w:ind w:left="0"/>
        <w:jc w:val="both"/>
      </w:pPr>
      <w:r>
        <w:rPr>
          <w:rFonts w:ascii="Times New Roman"/>
          <w:b w:val="false"/>
          <w:i w:val="false"/>
          <w:color w:val="000000"/>
          <w:sz w:val="28"/>
        </w:rPr>
        <w:t>
      9. Көрсетілетін қызметті берушінің қадамдық іс-әрекеттері және шешімдері ЭҮП арқылы мәлеметтік қызмет көрсету кезінде функционалдық өзара іс-қимыл жасасуы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ЭҮП тіркеуді өзінің электрондық цифралық қолы (бұдан әрі – ЭЦҚ) тіркеу куәлігінің көмегімен жүзеге асырады, ол тұтынушының компьютерінің интернет-браузеріне сақталады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ЭЦҚ тіркеу куәлігін тұтынушының компьютерінің интернет-браузеріне бекіту, мемлекеттік көрсетілетін қызметті алу үшін тұтынушының ЭҮП паролін енгізу (авторизация процесі) процесі;</w:t>
      </w:r>
      <w:r>
        <w:br/>
      </w:r>
      <w:r>
        <w:rPr>
          <w:rFonts w:ascii="Times New Roman"/>
          <w:b w:val="false"/>
          <w:i w:val="false"/>
          <w:color w:val="000000"/>
          <w:sz w:val="28"/>
        </w:rPr>
        <w:t>
</w:t>
      </w:r>
      <w:r>
        <w:rPr>
          <w:rFonts w:ascii="Times New Roman"/>
          <w:b w:val="false"/>
          <w:i w:val="false"/>
          <w:color w:val="000000"/>
          <w:sz w:val="28"/>
        </w:rPr>
        <w:t>
      3) 1-шарт – ЭҮП тіркелген тұтынушы туралы деректердің шынайылығын логин бизнес-сәйкестендіру нөмері (бұдан әрі – 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бұзушылықтардың болуына байланысты авторизациялаудан бас тарту туралы ЭҮП-ның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 үшін экранға сұрау салу нысанын шығару және тұтынушының нысанды оның құрылымы мен форматтық талаптарын ескере отырып толтыру (деректерді енгізу), сұрау салу нысанына қажетті құжаттарды электрондық нысанда қосу;</w:t>
      </w:r>
      <w:r>
        <w:br/>
      </w:r>
      <w:r>
        <w:rPr>
          <w:rFonts w:ascii="Times New Roman"/>
          <w:b w:val="false"/>
          <w:i w:val="false"/>
          <w:color w:val="000000"/>
          <w:sz w:val="28"/>
        </w:rPr>
        <w:t>
</w:t>
      </w:r>
      <w:r>
        <w:rPr>
          <w:rFonts w:ascii="Times New Roman"/>
          <w:b w:val="false"/>
          <w:i w:val="false"/>
          <w:color w:val="000000"/>
          <w:sz w:val="28"/>
        </w:rPr>
        <w:t>
      6) 4-процесс – қызметті электрондық үкімет төлем шлюзіне (бұдан әрі – ЭҮТШ) төлеу, одан кейін бұл ақпарат «Е-лицензиялау» Мемлекеттік деректер базасы ақпараттық жүйесіне (бұдан әрі – «Е-лицензиялау» МДБ АЖ) түседі не электрондық (сканерленген) түрде түбіртекті тіркеу;</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тұтынушының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ЭЦҚ тіркеу куәлігінде көрсетілген БСН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қызметті көрсетуге сұрау салаудың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(тұтынушының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тұтынушының біліктілік талаптарға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тұтынушының деректерінде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қадамдық әрекеттері және шешімдері (көрсетілетін қызметті беруші арқылы электрондық мемлекеттік қызметті көрсету кезінде функционалдық өзара іс-қимыл жасасудың № 2 диграммасы)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 логин мен паролін енгізуі (авторизация процесі);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дұрыстығын логин және пароль арқылы «Е-лицензиялау» МДБ АЖ тексеру;</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берушің қызметкерінің деректерінде бұзушылықтар болуына байланысты авторизациялаудан бас тарту туралы «Е-лицензиялау» МДБ АЖ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қызметті көрсету үшін сұрау салу нысанын экранға шығару және қызметті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электрондық үкімет шлюзі (бұдан әрі – ЭҮШ) арқылы заңды тұлға мемлекеттік деректер базасына (бұдан әрі – ЗТ МДБ) тұтынушының деректері туралы сұрау салу жолдау;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деректерінің ЗТ МДБ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ЗТ МДБ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тасымалдағышта болуы туралы белгі бөлігінде сұрау салу нысанын толтыру және көрсетілетін қызметті беруші қызметкерінің тұтынушы ұсынған қажетті құжаттарды сканерден өткізу және оларды сұрау салу нысанына тіркеу;</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берушінің тұтынушының біліктілік талаптарына және лицензия беру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тұтынушының деректерінде бұзушылықтар болуына байланысты сұрау салынатын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Қызметті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