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3ba2" w14:textId="a723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даярлау орталығының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26 ақпандағы № 59 бұйрығы. Қазақстан Республикасының Әділет министрлігінде 2014 жылы 27 наурызда № 9276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1999 жылғы 2 желтоқсандағы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Олимпиада резервін даярлау орталығының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жетістіктер спорты және спорт резерві департаментi (С.М. Жарасбаев) заңнамамен белгiленген тәртiпте:</w:t>
      </w:r>
      <w:r>
        <w:br/>
      </w:r>
      <w:r>
        <w:rPr>
          <w:rFonts w:ascii="Times New Roman"/>
          <w:b w:val="false"/>
          <w:i w:val="false"/>
          <w:color w:val="000000"/>
          <w:sz w:val="28"/>
        </w:rPr>
        <w:t>
      1) осы бұйрықты Қазақстан Республикасы Әділет министрлігіне мемлекеттік тіркеуге ұсынсын;</w:t>
      </w:r>
      <w:r>
        <w:br/>
      </w: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бұқаралық ақпарат құралдарында және «Әділет» ақпараттық-құқықтық жүйесінде, сонымен қатар Қазақстан Республикасы Спорт және дене шынықтыру iстерi агенттiгiнiң интернет-ресурсында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Т. Есентаев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59 бұйрығымен бекітілді </w:t>
      </w:r>
    </w:p>
    <w:bookmarkEnd w:id="1"/>
    <w:bookmarkStart w:name="z7" w:id="2"/>
    <w:p>
      <w:pPr>
        <w:spacing w:after="0"/>
        <w:ind w:left="0"/>
        <w:jc w:val="left"/>
      </w:pPr>
      <w:r>
        <w:rPr>
          <w:rFonts w:ascii="Times New Roman"/>
          <w:b/>
          <w:i w:val="false"/>
          <w:color w:val="000000"/>
        </w:rPr>
        <w:t xml:space="preserve"> 
Олимпиадалық даярлау орталығының</w:t>
      </w:r>
      <w:r>
        <w:br/>
      </w:r>
      <w:r>
        <w:rPr>
          <w:rFonts w:ascii="Times New Roman"/>
          <w:b/>
          <w:i w:val="false"/>
          <w:color w:val="000000"/>
        </w:rPr>
        <w:t>
қызметін ұйымдастыру қағидалары</w:t>
      </w:r>
    </w:p>
    <w:bookmarkEnd w:id="2"/>
    <w:bookmarkStart w:name="z8" w:id="3"/>
    <w:p>
      <w:pPr>
        <w:spacing w:after="0"/>
        <w:ind w:left="0"/>
        <w:jc w:val="left"/>
      </w:pPr>
      <w:r>
        <w:rPr>
          <w:rFonts w:ascii="Times New Roman"/>
          <w:b/>
          <w:i w:val="false"/>
          <w:color w:val="000000"/>
        </w:rPr>
        <w:t xml:space="preserve"> 
1. Олимпиадалық даярлау орталығының жалпы ережелері</w:t>
      </w:r>
    </w:p>
    <w:bookmarkEnd w:id="3"/>
    <w:bookmarkStart w:name="z9" w:id="4"/>
    <w:p>
      <w:pPr>
        <w:spacing w:after="0"/>
        <w:ind w:left="0"/>
        <w:jc w:val="both"/>
      </w:pPr>
      <w:r>
        <w:rPr>
          <w:rFonts w:ascii="Times New Roman"/>
          <w:b w:val="false"/>
          <w:i w:val="false"/>
          <w:color w:val="000000"/>
          <w:sz w:val="28"/>
        </w:rPr>
        <w:t>
      1. Осы Олимпиадалық даярлау орталығының қызметін ұйымдастыру қағидалары (бұдан әрі – Қағида) «Дене шынықтыру және спорт туралы»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дене шынықтыру және спорт саласындағы уәкілетті органмен (бұдан әрі – Уәкілетті орган) құрылатын Олимпиадалық даярлау орталықтарының (бұдан әрі – Орталық) қызметін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«Дене шынықтыру және спорт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заңдарын, Қазақстан Республикасы Президентінің актілерін, мемлекеттік мүлік жөніндегі, дене шынықтыру және спорт жөніндегі уәкілетті органдардың бұйрықтарын, Қазақстан Республикасының өзге де нормативтік құқықтық актілерін, сонымен қатар осы Қағиданы және Орталық жарғысын басшылыққа алады.</w:t>
      </w:r>
      <w:r>
        <w:br/>
      </w:r>
      <w:r>
        <w:rPr>
          <w:rFonts w:ascii="Times New Roman"/>
          <w:b w:val="false"/>
          <w:i w:val="false"/>
          <w:color w:val="000000"/>
          <w:sz w:val="28"/>
        </w:rPr>
        <w:t>
</w:t>
      </w:r>
      <w:r>
        <w:rPr>
          <w:rFonts w:ascii="Times New Roman"/>
          <w:b w:val="false"/>
          <w:i w:val="false"/>
          <w:color w:val="000000"/>
          <w:sz w:val="28"/>
        </w:rPr>
        <w:t>
      3. Орталықтың республикалық мәртебесі болады және ол өз филиалдарын аша алады.</w:t>
      </w:r>
      <w:r>
        <w:br/>
      </w:r>
      <w:r>
        <w:rPr>
          <w:rFonts w:ascii="Times New Roman"/>
          <w:b w:val="false"/>
          <w:i w:val="false"/>
          <w:color w:val="000000"/>
          <w:sz w:val="28"/>
        </w:rPr>
        <w:t>
</w:t>
      </w:r>
      <w:r>
        <w:rPr>
          <w:rFonts w:ascii="Times New Roman"/>
          <w:b w:val="false"/>
          <w:i w:val="false"/>
          <w:color w:val="000000"/>
          <w:sz w:val="28"/>
        </w:rPr>
        <w:t>
      4. Орталық бір немесе бірнеше олимпиадалық спорт түрінен құрылады.</w:t>
      </w:r>
      <w:r>
        <w:br/>
      </w:r>
      <w:r>
        <w:rPr>
          <w:rFonts w:ascii="Times New Roman"/>
          <w:b w:val="false"/>
          <w:i w:val="false"/>
          <w:color w:val="000000"/>
          <w:sz w:val="28"/>
        </w:rPr>
        <w:t>
</w:t>
      </w:r>
      <w:r>
        <w:rPr>
          <w:rFonts w:ascii="Times New Roman"/>
          <w:b w:val="false"/>
          <w:i w:val="false"/>
          <w:color w:val="000000"/>
          <w:sz w:val="28"/>
        </w:rPr>
        <w:t>
      5.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спорттық-бұқаралық iс-шаралардың күнтiзбелік жоспары – Орталықтың күнтізбелік жылға арналған оқу-жаттығу жұмысын жоспарлауды және өткiзуді регламенттейтін ресми құжат;</w:t>
      </w:r>
      <w:r>
        <w:br/>
      </w:r>
      <w:r>
        <w:rPr>
          <w:rFonts w:ascii="Times New Roman"/>
          <w:b w:val="false"/>
          <w:i w:val="false"/>
          <w:color w:val="000000"/>
          <w:sz w:val="28"/>
        </w:rPr>
        <w:t>
</w:t>
      </w:r>
      <w:r>
        <w:rPr>
          <w:rFonts w:ascii="Times New Roman"/>
          <w:b w:val="false"/>
          <w:i w:val="false"/>
          <w:color w:val="000000"/>
          <w:sz w:val="28"/>
        </w:rPr>
        <w:t>
      2)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r>
        <w:br/>
      </w:r>
      <w:r>
        <w:rPr>
          <w:rFonts w:ascii="Times New Roman"/>
          <w:b w:val="false"/>
          <w:i w:val="false"/>
          <w:color w:val="000000"/>
          <w:sz w:val="28"/>
        </w:rPr>
        <w:t>
</w:t>
      </w:r>
      <w:r>
        <w:rPr>
          <w:rFonts w:ascii="Times New Roman"/>
          <w:b w:val="false"/>
          <w:i w:val="false"/>
          <w:color w:val="000000"/>
          <w:sz w:val="28"/>
        </w:rPr>
        <w:t>
      3) ауыспалы құрам – Орталық құрамына енгізілген оқу-жаттығу жиындары мен жарыстар кезінде тартылатын және басқа спорттық ұйымның контингенті болып табылатын спортшылар құрамы;</w:t>
      </w:r>
      <w:r>
        <w:br/>
      </w:r>
      <w:r>
        <w:rPr>
          <w:rFonts w:ascii="Times New Roman"/>
          <w:b w:val="false"/>
          <w:i w:val="false"/>
          <w:color w:val="000000"/>
          <w:sz w:val="28"/>
        </w:rPr>
        <w:t>
</w:t>
      </w:r>
      <w:r>
        <w:rPr>
          <w:rFonts w:ascii="Times New Roman"/>
          <w:b w:val="false"/>
          <w:i w:val="false"/>
          <w:color w:val="000000"/>
          <w:sz w:val="28"/>
        </w:rPr>
        <w:t>
      4) спорт түрi – бiлiктiлiк деңгейi, жаттығу ортасы, пайдаланылатын құрал-сайманы мен жабдығы, жарыс қағидалары айрықша белгiлерi болып табылатын дене шынықтырудың құрамдас бөлiгi;</w:t>
      </w:r>
      <w:r>
        <w:br/>
      </w:r>
      <w:r>
        <w:rPr>
          <w:rFonts w:ascii="Times New Roman"/>
          <w:b w:val="false"/>
          <w:i w:val="false"/>
          <w:color w:val="000000"/>
          <w:sz w:val="28"/>
        </w:rPr>
        <w:t>
</w:t>
      </w:r>
      <w:r>
        <w:rPr>
          <w:rFonts w:ascii="Times New Roman"/>
          <w:b w:val="false"/>
          <w:i w:val="false"/>
          <w:color w:val="000000"/>
          <w:sz w:val="28"/>
        </w:rPr>
        <w:t>
      5)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спорттан жаттықтырушы;</w:t>
      </w:r>
      <w:r>
        <w:br/>
      </w:r>
      <w:r>
        <w:rPr>
          <w:rFonts w:ascii="Times New Roman"/>
          <w:b w:val="false"/>
          <w:i w:val="false"/>
          <w:color w:val="000000"/>
          <w:sz w:val="28"/>
        </w:rPr>
        <w:t>
</w:t>
      </w:r>
      <w:r>
        <w:rPr>
          <w:rFonts w:ascii="Times New Roman"/>
          <w:b w:val="false"/>
          <w:i w:val="false"/>
          <w:color w:val="000000"/>
          <w:sz w:val="28"/>
        </w:rPr>
        <w:t>
      6) халықаралық жарыстар - кемiнде бес мемлекеттiң өкiлдерi қатысатын спортшылар (командалар) арасындағы спорт түрiнен сайыстар;</w:t>
      </w:r>
      <w:r>
        <w:br/>
      </w:r>
      <w:r>
        <w:rPr>
          <w:rFonts w:ascii="Times New Roman"/>
          <w:b w:val="false"/>
          <w:i w:val="false"/>
          <w:color w:val="000000"/>
          <w:sz w:val="28"/>
        </w:rPr>
        <w:t>
</w:t>
      </w:r>
      <w:r>
        <w:rPr>
          <w:rFonts w:ascii="Times New Roman"/>
          <w:b w:val="false"/>
          <w:i w:val="false"/>
          <w:color w:val="000000"/>
          <w:sz w:val="28"/>
        </w:rPr>
        <w:t>
      7) жеке жаттықтырушы - кәсіби білімі бар және спортшының оқу-жаттығу процесінің және жарысу қызметінің барысында оның жеке дайындығын жүзеге асыратын, өзі даярлайтын спортшыға барынша көңіл бөлетін жеке тұлға.</w:t>
      </w:r>
    </w:p>
    <w:bookmarkEnd w:id="4"/>
    <w:bookmarkStart w:name="z21" w:id="5"/>
    <w:p>
      <w:pPr>
        <w:spacing w:after="0"/>
        <w:ind w:left="0"/>
        <w:jc w:val="left"/>
      </w:pPr>
      <w:r>
        <w:rPr>
          <w:rFonts w:ascii="Times New Roman"/>
          <w:b/>
          <w:i w:val="false"/>
          <w:color w:val="000000"/>
        </w:rPr>
        <w:t xml:space="preserve"> 
2. Олимпиадалық даярлау орталығының</w:t>
      </w:r>
      <w:r>
        <w:br/>
      </w:r>
      <w:r>
        <w:rPr>
          <w:rFonts w:ascii="Times New Roman"/>
          <w:b/>
          <w:i w:val="false"/>
          <w:color w:val="000000"/>
        </w:rPr>
        <w:t>
мақсаттары, міндеттері, функциялары</w:t>
      </w:r>
    </w:p>
    <w:bookmarkEnd w:id="5"/>
    <w:bookmarkStart w:name="z22" w:id="6"/>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r>
        <w:br/>
      </w:r>
      <w:r>
        <w:rPr>
          <w:rFonts w:ascii="Times New Roman"/>
          <w:b w:val="false"/>
          <w:i w:val="false"/>
          <w:color w:val="000000"/>
          <w:sz w:val="28"/>
        </w:rPr>
        <w:t>
</w:t>
      </w:r>
      <w:r>
        <w:rPr>
          <w:rFonts w:ascii="Times New Roman"/>
          <w:b w:val="false"/>
          <w:i w:val="false"/>
          <w:color w:val="000000"/>
          <w:sz w:val="28"/>
        </w:rPr>
        <w:t>
      7. Орталықтың негізгі міндеттері:</w:t>
      </w:r>
      <w:r>
        <w:br/>
      </w: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r>
        <w:br/>
      </w:r>
      <w:r>
        <w:rPr>
          <w:rFonts w:ascii="Times New Roman"/>
          <w:b w:val="false"/>
          <w:i w:val="false"/>
          <w:color w:val="000000"/>
          <w:sz w:val="28"/>
        </w:rPr>
        <w:t>
      2) Қазақстан Республикасының штаттық құрама немесе құрама командаларының негізгі құрамына спортшыларды іріктеу мен дайындау;</w:t>
      </w:r>
      <w:r>
        <w:br/>
      </w:r>
      <w:r>
        <w:rPr>
          <w:rFonts w:ascii="Times New Roman"/>
          <w:b w:val="false"/>
          <w:i w:val="false"/>
          <w:color w:val="000000"/>
          <w:sz w:val="28"/>
        </w:rPr>
        <w:t>
      3) оқу-жаттығу процесін ұйымдастыруды және өткізуді қамтамасыз ету, оның нәтижесін, физикалық сапасының жеке даму көрсеткішінің өсу динамикасын, спортшылардың техникалық-тактикалық дайындық деңгейін арттыруды талдауды жүзеге асыру.</w:t>
      </w:r>
      <w:r>
        <w:br/>
      </w:r>
      <w:r>
        <w:rPr>
          <w:rFonts w:ascii="Times New Roman"/>
          <w:b w:val="false"/>
          <w:i w:val="false"/>
          <w:color w:val="000000"/>
          <w:sz w:val="28"/>
        </w:rPr>
        <w:t>
</w:t>
      </w:r>
      <w:r>
        <w:rPr>
          <w:rFonts w:ascii="Times New Roman"/>
          <w:b w:val="false"/>
          <w:i w:val="false"/>
          <w:color w:val="000000"/>
          <w:sz w:val="28"/>
        </w:rPr>
        <w:t>
      8. Орталық алдына қойылған міндеттерді жүзеге асыру үшін мына функцияларды орындайды:</w:t>
      </w:r>
      <w:r>
        <w:br/>
      </w:r>
      <w:r>
        <w:rPr>
          <w:rFonts w:ascii="Times New Roman"/>
          <w:b w:val="false"/>
          <w:i w:val="false"/>
          <w:color w:val="000000"/>
          <w:sz w:val="28"/>
        </w:rPr>
        <w:t>
      1) Орталық спортшылары үшін Қазақстан Республикасында және одан тыс жерлерде жеке немесе жалға алынған спорттық ғимараттарында оқу-жаттығу жиындарына қатысу және өткізу;</w:t>
      </w:r>
      <w:r>
        <w:br/>
      </w:r>
      <w:r>
        <w:rPr>
          <w:rFonts w:ascii="Times New Roman"/>
          <w:b w:val="false"/>
          <w:i w:val="false"/>
          <w:color w:val="000000"/>
          <w:sz w:val="28"/>
        </w:rPr>
        <w:t>
      2) патриоттық сезімді қалыптастыруға бағытталған тәрбие жұмыстарын ұйымдастыру және өткізу;</w:t>
      </w:r>
      <w:r>
        <w:br/>
      </w:r>
      <w:r>
        <w:rPr>
          <w:rFonts w:ascii="Times New Roman"/>
          <w:b w:val="false"/>
          <w:i w:val="false"/>
          <w:color w:val="000000"/>
          <w:sz w:val="28"/>
        </w:rPr>
        <w:t>
      3) допингке қарсы іс-шараларды ұйымдастыру және өткізу;</w:t>
      </w:r>
      <w:r>
        <w:br/>
      </w:r>
      <w:r>
        <w:rPr>
          <w:rFonts w:ascii="Times New Roman"/>
          <w:b w:val="false"/>
          <w:i w:val="false"/>
          <w:color w:val="000000"/>
          <w:sz w:val="28"/>
        </w:rPr>
        <w:t>
      4) Орталық спортшыларының дайындық процесін материалдық-техникалық, әдістемелік, медико-биологиялық қамтамасыз етуді жүзеге асыру;</w:t>
      </w:r>
      <w:r>
        <w:br/>
      </w: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9. Орталық:</w:t>
      </w:r>
      <w:r>
        <w:br/>
      </w:r>
      <w:r>
        <w:rPr>
          <w:rFonts w:ascii="Times New Roman"/>
          <w:b w:val="false"/>
          <w:i w:val="false"/>
          <w:color w:val="000000"/>
          <w:sz w:val="28"/>
        </w:rPr>
        <w:t>
      1) кешенді ғылыми топтар, қалпына келтіру және емдеу кабинеттерін құрады;</w:t>
      </w:r>
      <w:r>
        <w:br/>
      </w:r>
      <w:r>
        <w:rPr>
          <w:rFonts w:ascii="Times New Roman"/>
          <w:b w:val="false"/>
          <w:i w:val="false"/>
          <w:color w:val="000000"/>
          <w:sz w:val="28"/>
        </w:rPr>
        <w:t>
      2) семинарлар, кеңестер, конференциялар өткізеді;</w:t>
      </w:r>
      <w:r>
        <w:br/>
      </w:r>
      <w:r>
        <w:rPr>
          <w:rFonts w:ascii="Times New Roman"/>
          <w:b w:val="false"/>
          <w:i w:val="false"/>
          <w:color w:val="000000"/>
          <w:sz w:val="28"/>
        </w:rPr>
        <w:t>
      3) Республиканың және өзге елдердің басқа саланың мамандарын шарт негізінде тартады;</w:t>
      </w:r>
      <w:r>
        <w:br/>
      </w:r>
      <w:r>
        <w:rPr>
          <w:rFonts w:ascii="Times New Roman"/>
          <w:b w:val="false"/>
          <w:i w:val="false"/>
          <w:color w:val="000000"/>
          <w:sz w:val="28"/>
        </w:rPr>
        <w:t>
      4) бірлескен оқу-жаттығу жиындарына жасөспірімдер, юниорлар, жастар жасындағы шетелдік спортшылар мен мамандарды қабылдайды;</w:t>
      </w:r>
      <w:r>
        <w:br/>
      </w:r>
      <w:r>
        <w:rPr>
          <w:rFonts w:ascii="Times New Roman"/>
          <w:b w:val="false"/>
          <w:i w:val="false"/>
          <w:color w:val="000000"/>
          <w:sz w:val="28"/>
        </w:rPr>
        <w:t>
      5) спортшылар және жаттықтырушылармен, оның ішінде жергілікті органның келісімі бойынша шетел жаттықтырушыларымен келісім шарт жасайды.</w:t>
      </w:r>
      <w:r>
        <w:br/>
      </w:r>
      <w:r>
        <w:rPr>
          <w:rFonts w:ascii="Times New Roman"/>
          <w:b w:val="false"/>
          <w:i w:val="false"/>
          <w:color w:val="000000"/>
          <w:sz w:val="28"/>
        </w:rPr>
        <w:t>
</w:t>
      </w:r>
      <w:r>
        <w:rPr>
          <w:rFonts w:ascii="Times New Roman"/>
          <w:b w:val="false"/>
          <w:i w:val="false"/>
          <w:color w:val="000000"/>
          <w:sz w:val="28"/>
        </w:rPr>
        <w:t>
      10. Орталық:</w:t>
      </w:r>
      <w:r>
        <w:br/>
      </w:r>
      <w:r>
        <w:rPr>
          <w:rFonts w:ascii="Times New Roman"/>
          <w:b w:val="false"/>
          <w:i w:val="false"/>
          <w:color w:val="000000"/>
          <w:sz w:val="28"/>
        </w:rPr>
        <w:t>
      1) спорттық-бұқаралық iс-шаралардың күнтiзбелік жоспарына сәйкес спортшылардың, жаттықтырушылардың және Орталықтың басқа да қызметкерлерінің халықаралық және республикалық спорттық жарыстарға, оқу-жаттығу жиындарына қатысуын қамтамасыз етеді;</w:t>
      </w:r>
      <w:r>
        <w:br/>
      </w:r>
      <w:r>
        <w:rPr>
          <w:rFonts w:ascii="Times New Roman"/>
          <w:b w:val="false"/>
          <w:i w:val="false"/>
          <w:color w:val="000000"/>
          <w:sz w:val="28"/>
        </w:rPr>
        <w:t>
      2) спортшылардың дайындалу процесін ғылыми-әдістемелік қамтамасыз етуді, медико-биологиялық, профилактикалық және қалпына келтіру іс-шараларын өткізуді жүзеге асырады;</w:t>
      </w:r>
      <w:r>
        <w:br/>
      </w:r>
      <w:r>
        <w:rPr>
          <w:rFonts w:ascii="Times New Roman"/>
          <w:b w:val="false"/>
          <w:i w:val="false"/>
          <w:color w:val="000000"/>
          <w:sz w:val="28"/>
        </w:rPr>
        <w:t>
      3) жаттықтырушы құрамы мен Орталықтың басқа да қызметкерлері үшін Қазақстан Республикасының аумағында, сондай-ақ шет елдерде кәсіби біліктілігін арттыруды ұйымдастыруды қамтамасыз етеді.</w:t>
      </w:r>
    </w:p>
    <w:bookmarkEnd w:id="6"/>
    <w:bookmarkStart w:name="z27" w:id="7"/>
    <w:p>
      <w:pPr>
        <w:spacing w:after="0"/>
        <w:ind w:left="0"/>
        <w:jc w:val="left"/>
      </w:pPr>
      <w:r>
        <w:rPr>
          <w:rFonts w:ascii="Times New Roman"/>
          <w:b/>
          <w:i w:val="false"/>
          <w:color w:val="000000"/>
        </w:rPr>
        <w:t xml:space="preserve"> 
3. Олимпиадалық даярлау орталығының</w:t>
      </w:r>
      <w:r>
        <w:br/>
      </w:r>
      <w:r>
        <w:rPr>
          <w:rFonts w:ascii="Times New Roman"/>
          <w:b/>
          <w:i w:val="false"/>
          <w:color w:val="000000"/>
        </w:rPr>
        <w:t>
контингентті қалыптастыру тәртібі</w:t>
      </w:r>
    </w:p>
    <w:bookmarkEnd w:id="7"/>
    <w:bookmarkStart w:name="z28" w:id="8"/>
    <w:p>
      <w:pPr>
        <w:spacing w:after="0"/>
        <w:ind w:left="0"/>
        <w:jc w:val="both"/>
      </w:pPr>
      <w:r>
        <w:rPr>
          <w:rFonts w:ascii="Times New Roman"/>
          <w:b w:val="false"/>
          <w:i w:val="false"/>
          <w:color w:val="000000"/>
          <w:sz w:val="28"/>
        </w:rPr>
        <w:t>
      11. Орталыққа спортшылар мен жаттықтырушыларды қабылдау талаптары:</w:t>
      </w:r>
      <w:r>
        <w:br/>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Олимпиадалық даярлау орталықтарындағы спорт түрлерінен спортшылардың жасөспірімдер, юниорлар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сонымен қатар өңірлердің, Астана мен Алматы қалаларының құрама командаларының құрамына кіретін спортшылар;</w:t>
      </w:r>
      <w:r>
        <w:br/>
      </w:r>
      <w:r>
        <w:rPr>
          <w:rFonts w:ascii="Times New Roman"/>
          <w:b w:val="false"/>
          <w:i w:val="false"/>
          <w:color w:val="000000"/>
          <w:sz w:val="28"/>
        </w:rPr>
        <w:t>
      2) спорт түрлерінің ерекшелігін ескере отырып, жергілікті органның келісімі бойынша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Олимпиадалық даярлау орталықтарындағы спорт түрлерінен спортшылардың жасөспірімдер, юниорлар мен жастар жасындағы көрсетілген жастар жасынан 3 жылдан асқан спортшылар қабылданады;</w:t>
      </w:r>
      <w:r>
        <w:br/>
      </w:r>
      <w:r>
        <w:rPr>
          <w:rFonts w:ascii="Times New Roman"/>
          <w:b w:val="false"/>
          <w:i w:val="false"/>
          <w:color w:val="000000"/>
          <w:sz w:val="28"/>
        </w:rPr>
        <w:t>
      3) ойын спорт түрлері бойынша спортшылар Қазақстан Республикасы жасөспірімдер, юниорлар және жастар құрама командаларының мүшелері болып табылатын спортшылар;</w:t>
      </w:r>
      <w:r>
        <w:br/>
      </w:r>
      <w:r>
        <w:rPr>
          <w:rFonts w:ascii="Times New Roman"/>
          <w:b w:val="false"/>
          <w:i w:val="false"/>
          <w:color w:val="000000"/>
          <w:sz w:val="28"/>
        </w:rPr>
        <w:t>
      4) жоғары деңгейдегі бірінші біліктілік санатынан төмен емес жаттықтырушылар;</w:t>
      </w:r>
      <w:r>
        <w:br/>
      </w:r>
      <w:r>
        <w:rPr>
          <w:rFonts w:ascii="Times New Roman"/>
          <w:b w:val="false"/>
          <w:i w:val="false"/>
          <w:color w:val="000000"/>
          <w:sz w:val="28"/>
        </w:rPr>
        <w:t>
</w:t>
      </w:r>
      <w:r>
        <w:rPr>
          <w:rFonts w:ascii="Times New Roman"/>
          <w:b w:val="false"/>
          <w:i w:val="false"/>
          <w:color w:val="000000"/>
          <w:sz w:val="28"/>
        </w:rPr>
        <w:t>
      12. Орталық контингенті ауыспалы құрамда болады.</w:t>
      </w:r>
      <w:r>
        <w:br/>
      </w:r>
      <w:r>
        <w:rPr>
          <w:rFonts w:ascii="Times New Roman"/>
          <w:b w:val="false"/>
          <w:i w:val="false"/>
          <w:color w:val="000000"/>
          <w:sz w:val="28"/>
        </w:rPr>
        <w:t>
</w:t>
      </w:r>
      <w:r>
        <w:rPr>
          <w:rFonts w:ascii="Times New Roman"/>
          <w:b w:val="false"/>
          <w:i w:val="false"/>
          <w:color w:val="000000"/>
          <w:sz w:val="28"/>
        </w:rPr>
        <w:t>
      13. Спорт түрлерінен бөлімдер әр жас санаты бойынша спортшылар қатарынан қалыптасады және халықаралық жарыстарға қатысуға жіберілетін команда құрамының ең көп санына үш құрамнан артық емес спортшылар құрамын құрайды.</w:t>
      </w:r>
      <w:r>
        <w:br/>
      </w:r>
      <w:r>
        <w:rPr>
          <w:rFonts w:ascii="Times New Roman"/>
          <w:b w:val="false"/>
          <w:i w:val="false"/>
          <w:color w:val="000000"/>
          <w:sz w:val="28"/>
        </w:rPr>
        <w:t>
</w:t>
      </w:r>
      <w:r>
        <w:rPr>
          <w:rFonts w:ascii="Times New Roman"/>
          <w:b w:val="false"/>
          <w:i w:val="false"/>
          <w:color w:val="000000"/>
          <w:sz w:val="28"/>
        </w:rPr>
        <w:t>
      14. Бір спорт түріне әр жас тобындағы жаттықтырушылар құрамы 3 бірлікті құрайды.</w:t>
      </w:r>
      <w:r>
        <w:br/>
      </w:r>
      <w:r>
        <w:rPr>
          <w:rFonts w:ascii="Times New Roman"/>
          <w:b w:val="false"/>
          <w:i w:val="false"/>
          <w:color w:val="000000"/>
          <w:sz w:val="28"/>
        </w:rPr>
        <w:t>
</w:t>
      </w:r>
      <w:r>
        <w:rPr>
          <w:rFonts w:ascii="Times New Roman"/>
          <w:b w:val="false"/>
          <w:i w:val="false"/>
          <w:color w:val="000000"/>
          <w:sz w:val="28"/>
        </w:rPr>
        <w:t>
      15. Спортшылардың, жаттықтырушылардың (спорт түрлері бойынша) құрамын, бұқаралық-спорттық іс-шаралардың күнтізбелік жоспарын жазғы спорт түрлері бойынша 10 қаңтарға дейін, қысқы спорт түрлері бойынша 10 мамырға дейін жыл сайын уәкілетті органның келісімі бойынша Орталық басшысы бекітеді.</w:t>
      </w:r>
      <w:r>
        <w:br/>
      </w:r>
      <w:r>
        <w:rPr>
          <w:rFonts w:ascii="Times New Roman"/>
          <w:b w:val="false"/>
          <w:i w:val="false"/>
          <w:color w:val="000000"/>
          <w:sz w:val="28"/>
        </w:rPr>
        <w:t>
</w:t>
      </w:r>
      <w:r>
        <w:rPr>
          <w:rFonts w:ascii="Times New Roman"/>
          <w:b w:val="false"/>
          <w:i w:val="false"/>
          <w:color w:val="000000"/>
          <w:sz w:val="28"/>
        </w:rPr>
        <w:t>
      16. Бір спорт түріне барлық жас санаттарынан (жасөспірімдер, юниорлар және жастар) жергілікті органның келісімі бойынша Орталық директоры жасөспірімдер, юниорлар және жастар санаты бойынша аймақтың құрама командаларының аға жаттықтырушысы болып табылатын бір аға жаттықтырушыны тағайындайды.</w:t>
      </w:r>
      <w:r>
        <w:br/>
      </w:r>
      <w:r>
        <w:rPr>
          <w:rFonts w:ascii="Times New Roman"/>
          <w:b w:val="false"/>
          <w:i w:val="false"/>
          <w:color w:val="000000"/>
          <w:sz w:val="28"/>
        </w:rPr>
        <w:t>
</w:t>
      </w:r>
      <w:r>
        <w:rPr>
          <w:rFonts w:ascii="Times New Roman"/>
          <w:b w:val="false"/>
          <w:i w:val="false"/>
          <w:color w:val="000000"/>
          <w:sz w:val="28"/>
        </w:rPr>
        <w:t>
      17. Осы Қағиданың </w:t>
      </w:r>
      <w:r>
        <w:rPr>
          <w:rFonts w:ascii="Times New Roman"/>
          <w:b w:val="false"/>
          <w:i w:val="false"/>
          <w:color w:val="000000"/>
          <w:sz w:val="28"/>
        </w:rPr>
        <w:t>21-тармағының</w:t>
      </w:r>
      <w:r>
        <w:rPr>
          <w:rFonts w:ascii="Times New Roman"/>
          <w:b w:val="false"/>
          <w:i w:val="false"/>
          <w:color w:val="000000"/>
          <w:sz w:val="28"/>
        </w:rPr>
        <w:t xml:space="preserve"> 2), 3)-тармақшаларында көрсетілген жағдайларды қоспағанда, спорт түрінен әр бөлімде спортшылардың және жаттықтырушылардың құрамы Орталықтың ұсынысы бойынша жергілікті органның шешімі негізінде жаттығу және жарыс кезеңі аяқталысымен жылына екі рет қайта қаралады.</w:t>
      </w:r>
      <w:r>
        <w:br/>
      </w:r>
      <w:r>
        <w:rPr>
          <w:rFonts w:ascii="Times New Roman"/>
          <w:b w:val="false"/>
          <w:i w:val="false"/>
          <w:color w:val="000000"/>
          <w:sz w:val="28"/>
        </w:rPr>
        <w:t>
</w:t>
      </w:r>
      <w:r>
        <w:rPr>
          <w:rFonts w:ascii="Times New Roman"/>
          <w:b w:val="false"/>
          <w:i w:val="false"/>
          <w:color w:val="000000"/>
          <w:sz w:val="28"/>
        </w:rPr>
        <w:t>
      18. Орталықтың ауыспалы құрамына енгізілген спортшылар оларды Орталыққа берген келесі спорттық ұйымдардың тұрақты құрамында қалады:</w:t>
      </w:r>
      <w:r>
        <w:br/>
      </w:r>
      <w:r>
        <w:rPr>
          <w:rFonts w:ascii="Times New Roman"/>
          <w:b w:val="false"/>
          <w:i w:val="false"/>
          <w:color w:val="000000"/>
          <w:sz w:val="28"/>
        </w:rPr>
        <w:t>
      балалар-жасөспірімдер спорт мектебі;</w:t>
      </w:r>
      <w:r>
        <w:br/>
      </w:r>
      <w:r>
        <w:rPr>
          <w:rFonts w:ascii="Times New Roman"/>
          <w:b w:val="false"/>
          <w:i w:val="false"/>
          <w:color w:val="000000"/>
          <w:sz w:val="28"/>
        </w:rPr>
        <w:t>
      олимпиадалық резервтегі мамандандырылған балалар-жасөспірімдер мектебі;</w:t>
      </w:r>
      <w:r>
        <w:br/>
      </w:r>
      <w:r>
        <w:rPr>
          <w:rFonts w:ascii="Times New Roman"/>
          <w:b w:val="false"/>
          <w:i w:val="false"/>
          <w:color w:val="000000"/>
          <w:sz w:val="28"/>
        </w:rPr>
        <w:t>
      облыстық спортта дарынды балаларға арналған мектеп-интернат.</w:t>
      </w:r>
      <w:r>
        <w:br/>
      </w:r>
      <w:r>
        <w:rPr>
          <w:rFonts w:ascii="Times New Roman"/>
          <w:b w:val="false"/>
          <w:i w:val="false"/>
          <w:color w:val="000000"/>
          <w:sz w:val="28"/>
        </w:rPr>
        <w:t>
</w:t>
      </w:r>
      <w:r>
        <w:rPr>
          <w:rFonts w:ascii="Times New Roman"/>
          <w:b w:val="false"/>
          <w:i w:val="false"/>
          <w:color w:val="000000"/>
          <w:sz w:val="28"/>
        </w:rPr>
        <w:t>
      19. Орталықта орталықтандырылған дайындыққа тартылатын спортшылар келесі құжаттарды ұсынады:</w:t>
      </w:r>
      <w:r>
        <w:br/>
      </w:r>
      <w:r>
        <w:rPr>
          <w:rFonts w:ascii="Times New Roman"/>
          <w:b w:val="false"/>
          <w:i w:val="false"/>
          <w:color w:val="000000"/>
          <w:sz w:val="28"/>
        </w:rPr>
        <w:t>
      1) Қазақстан Республикасы азаматының жеке куәлігі мен төлқұжатының көшірмесі;</w:t>
      </w:r>
      <w:r>
        <w:br/>
      </w:r>
      <w:r>
        <w:rPr>
          <w:rFonts w:ascii="Times New Roman"/>
          <w:b w:val="false"/>
          <w:i w:val="false"/>
          <w:color w:val="000000"/>
          <w:sz w:val="28"/>
        </w:rPr>
        <w:t>
      2) спорттық атақ беру туралы куәліктің көшірмесі;</w:t>
      </w:r>
      <w:r>
        <w:br/>
      </w:r>
      <w:r>
        <w:rPr>
          <w:rFonts w:ascii="Times New Roman"/>
          <w:b w:val="false"/>
          <w:i w:val="false"/>
          <w:color w:val="000000"/>
          <w:sz w:val="28"/>
        </w:rPr>
        <w:t>
      3) медициналық картаның көшірмесі,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w:t>
      </w:r>
      <w:r>
        <w:br/>
      </w:r>
      <w:r>
        <w:rPr>
          <w:rFonts w:ascii="Times New Roman"/>
          <w:b w:val="false"/>
          <w:i w:val="false"/>
          <w:color w:val="000000"/>
          <w:sz w:val="28"/>
        </w:rPr>
        <w:t>
      4)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спортшының жеке картасы;</w:t>
      </w:r>
      <w:r>
        <w:br/>
      </w:r>
      <w:r>
        <w:rPr>
          <w:rFonts w:ascii="Times New Roman"/>
          <w:b w:val="false"/>
          <w:i w:val="false"/>
          <w:color w:val="000000"/>
          <w:sz w:val="28"/>
        </w:rPr>
        <w:t>
      5) спорттық ұйымның тұрақты құрамына қабылданғаны туралы бұйрықтың көшірмесі;</w:t>
      </w:r>
      <w:r>
        <w:br/>
      </w:r>
      <w:r>
        <w:rPr>
          <w:rFonts w:ascii="Times New Roman"/>
          <w:b w:val="false"/>
          <w:i w:val="false"/>
          <w:color w:val="000000"/>
          <w:sz w:val="28"/>
        </w:rPr>
        <w:t>
      6) спорттық нәтижелерді растау (жарыстар хаттамаларының көшірмесі).</w:t>
      </w:r>
      <w:r>
        <w:br/>
      </w:r>
      <w:r>
        <w:rPr>
          <w:rFonts w:ascii="Times New Roman"/>
          <w:b w:val="false"/>
          <w:i w:val="false"/>
          <w:color w:val="000000"/>
          <w:sz w:val="28"/>
        </w:rPr>
        <w:t>
</w:t>
      </w:r>
      <w:r>
        <w:rPr>
          <w:rFonts w:ascii="Times New Roman"/>
          <w:b w:val="false"/>
          <w:i w:val="false"/>
          <w:color w:val="000000"/>
          <w:sz w:val="28"/>
        </w:rPr>
        <w:t>
      20. Орталықта орталықтандырылған дайындыққа тартылатын жаттықтырушылар келесі құжаттарды ұсынады:</w:t>
      </w:r>
      <w:r>
        <w:br/>
      </w:r>
      <w:r>
        <w:rPr>
          <w:rFonts w:ascii="Times New Roman"/>
          <w:b w:val="false"/>
          <w:i w:val="false"/>
          <w:color w:val="000000"/>
          <w:sz w:val="28"/>
        </w:rPr>
        <w:t>
      1) Қазақстан Республикасы азаматының жеке куәлігі мен шетелге шығу төлқұжатының көшірмесі;</w:t>
      </w:r>
      <w:r>
        <w:br/>
      </w:r>
      <w:r>
        <w:rPr>
          <w:rFonts w:ascii="Times New Roman"/>
          <w:b w:val="false"/>
          <w:i w:val="false"/>
          <w:color w:val="000000"/>
          <w:sz w:val="28"/>
        </w:rPr>
        <w:t>
      2) біліктілік санатын беру туралы бұйрықтың көшірмесі;</w:t>
      </w:r>
      <w:r>
        <w:br/>
      </w:r>
      <w:r>
        <w:rPr>
          <w:rFonts w:ascii="Times New Roman"/>
          <w:b w:val="false"/>
          <w:i w:val="false"/>
          <w:color w:val="000000"/>
          <w:sz w:val="28"/>
        </w:rPr>
        <w:t>
      3) медициналық картаның көшірмесі, денсаулығы туралы республикалық дәрігерлік-дене шынықтыру диспансерінің қорытындысы.</w:t>
      </w:r>
      <w:r>
        <w:br/>
      </w:r>
      <w:r>
        <w:rPr>
          <w:rFonts w:ascii="Times New Roman"/>
          <w:b w:val="false"/>
          <w:i w:val="false"/>
          <w:color w:val="000000"/>
          <w:sz w:val="28"/>
        </w:rPr>
        <w:t>
</w:t>
      </w:r>
      <w:r>
        <w:rPr>
          <w:rFonts w:ascii="Times New Roman"/>
          <w:b w:val="false"/>
          <w:i w:val="false"/>
          <w:color w:val="000000"/>
          <w:sz w:val="28"/>
        </w:rPr>
        <w:t>
      21. Спортшы Орталықтан келесі негіздер бойынша шығарылады:</w:t>
      </w:r>
      <w:r>
        <w:br/>
      </w:r>
      <w:r>
        <w:rPr>
          <w:rFonts w:ascii="Times New Roman"/>
          <w:b w:val="false"/>
          <w:i w:val="false"/>
          <w:color w:val="000000"/>
          <w:sz w:val="28"/>
        </w:rPr>
        <w:t>
      1) жеке жоспарға сәйкес жарыстарда медальдар және орындар иелену бөлігінде спорттық нәтижелерінің төмендеуі;</w:t>
      </w:r>
      <w:r>
        <w:br/>
      </w:r>
      <w:r>
        <w:rPr>
          <w:rFonts w:ascii="Times New Roman"/>
          <w:b w:val="false"/>
          <w:i w:val="false"/>
          <w:color w:val="000000"/>
          <w:sz w:val="28"/>
        </w:rPr>
        <w:t>
      2) медициналық қорытынды негізінде денсаулық жағдайы бойынша;</w:t>
      </w:r>
      <w:r>
        <w:br/>
      </w:r>
      <w:r>
        <w:rPr>
          <w:rFonts w:ascii="Times New Roman"/>
          <w:b w:val="false"/>
          <w:i w:val="false"/>
          <w:color w:val="000000"/>
          <w:sz w:val="28"/>
        </w:rPr>
        <w:t>
      3) Бүкіләлемдік допингке қарсы комитеті тыйым салған допингтік құралдарды қолдануы;</w:t>
      </w:r>
      <w:r>
        <w:br/>
      </w:r>
      <w:r>
        <w:rPr>
          <w:rFonts w:ascii="Times New Roman"/>
          <w:b w:val="false"/>
          <w:i w:val="false"/>
          <w:color w:val="000000"/>
          <w:sz w:val="28"/>
        </w:rPr>
        <w:t>
      4) тәртіпті бұзу.</w:t>
      </w:r>
    </w:p>
    <w:bookmarkEnd w:id="8"/>
    <w:bookmarkStart w:name="z39" w:id="9"/>
    <w:p>
      <w:pPr>
        <w:spacing w:after="0"/>
        <w:ind w:left="0"/>
        <w:jc w:val="left"/>
      </w:pPr>
      <w:r>
        <w:rPr>
          <w:rFonts w:ascii="Times New Roman"/>
          <w:b/>
          <w:i w:val="false"/>
          <w:color w:val="000000"/>
        </w:rPr>
        <w:t xml:space="preserve"> 
4. Олимпиадалық даярлау орталығының</w:t>
      </w:r>
      <w:r>
        <w:br/>
      </w:r>
      <w:r>
        <w:rPr>
          <w:rFonts w:ascii="Times New Roman"/>
          <w:b/>
          <w:i w:val="false"/>
          <w:color w:val="000000"/>
        </w:rPr>
        <w:t>
оқу-жаттығу жұмысын ұйымдастыру</w:t>
      </w:r>
    </w:p>
    <w:bookmarkEnd w:id="9"/>
    <w:bookmarkStart w:name="z40" w:id="10"/>
    <w:p>
      <w:pPr>
        <w:spacing w:after="0"/>
        <w:ind w:left="0"/>
        <w:jc w:val="both"/>
      </w:pPr>
      <w:r>
        <w:rPr>
          <w:rFonts w:ascii="Times New Roman"/>
          <w:b w:val="false"/>
          <w:i w:val="false"/>
          <w:color w:val="000000"/>
          <w:sz w:val="28"/>
        </w:rPr>
        <w:t>
      22. Орталық жұмысының негізгі түрлері:</w:t>
      </w:r>
      <w:r>
        <w:br/>
      </w:r>
      <w:r>
        <w:rPr>
          <w:rFonts w:ascii="Times New Roman"/>
          <w:b w:val="false"/>
          <w:i w:val="false"/>
          <w:color w:val="000000"/>
          <w:sz w:val="28"/>
        </w:rPr>
        <w:t>
      1) оқу-жаттығу жиындарына қатысуды және өткізуді қамтамасыз етеді;</w:t>
      </w:r>
      <w:r>
        <w:br/>
      </w:r>
      <w:r>
        <w:rPr>
          <w:rFonts w:ascii="Times New Roman"/>
          <w:b w:val="false"/>
          <w:i w:val="false"/>
          <w:color w:val="000000"/>
          <w:sz w:val="28"/>
        </w:rPr>
        <w:t>
      2) спорттық жарыстарға қатысуды ұйымдастырады;</w:t>
      </w:r>
      <w:r>
        <w:br/>
      </w:r>
      <w:r>
        <w:rPr>
          <w:rFonts w:ascii="Times New Roman"/>
          <w:b w:val="false"/>
          <w:i w:val="false"/>
          <w:color w:val="000000"/>
          <w:sz w:val="28"/>
        </w:rPr>
        <w:t>
      3) медициналық-биологиялық қамтамасыз етуді жүзеге асырады;</w:t>
      </w:r>
      <w:r>
        <w:br/>
      </w:r>
      <w:r>
        <w:rPr>
          <w:rFonts w:ascii="Times New Roman"/>
          <w:b w:val="false"/>
          <w:i w:val="false"/>
          <w:color w:val="000000"/>
          <w:sz w:val="28"/>
        </w:rPr>
        <w:t>
      4) патриоттық және тәрбие жұмыстарын жүргізеді;</w:t>
      </w:r>
      <w:r>
        <w:br/>
      </w:r>
      <w:r>
        <w:rPr>
          <w:rFonts w:ascii="Times New Roman"/>
          <w:b w:val="false"/>
          <w:i w:val="false"/>
          <w:color w:val="000000"/>
          <w:sz w:val="28"/>
        </w:rPr>
        <w:t>
      5) спортшыларды спорттық киім-кешекпен (формамен), мүкәммалдармен және жабдықтармен қамтамасыз етеді;</w:t>
      </w:r>
      <w:r>
        <w:br/>
      </w:r>
      <w:r>
        <w:rPr>
          <w:rFonts w:ascii="Times New Roman"/>
          <w:b w:val="false"/>
          <w:i w:val="false"/>
          <w:color w:val="000000"/>
          <w:sz w:val="28"/>
        </w:rPr>
        <w:t>
      6) тамақпен және жатын орынмен қамтамасыз етеді;</w:t>
      </w:r>
      <w:r>
        <w:br/>
      </w:r>
      <w:r>
        <w:rPr>
          <w:rFonts w:ascii="Times New Roman"/>
          <w:b w:val="false"/>
          <w:i w:val="false"/>
          <w:color w:val="000000"/>
          <w:sz w:val="28"/>
        </w:rPr>
        <w:t>
      7) Орталық қаражаты есебінен Орталық қызметіне дәрігерлер, массажшылар, психологтар және басқа мамандарды тартады;</w:t>
      </w:r>
      <w:r>
        <w:br/>
      </w:r>
      <w:r>
        <w:rPr>
          <w:rFonts w:ascii="Times New Roman"/>
          <w:b w:val="false"/>
          <w:i w:val="false"/>
          <w:color w:val="000000"/>
          <w:sz w:val="28"/>
        </w:rPr>
        <w:t>
      8) допингке қарсы іс-шаралар жүргізеді.</w:t>
      </w:r>
      <w:r>
        <w:br/>
      </w:r>
      <w:r>
        <w:rPr>
          <w:rFonts w:ascii="Times New Roman"/>
          <w:b w:val="false"/>
          <w:i w:val="false"/>
          <w:color w:val="000000"/>
          <w:sz w:val="28"/>
        </w:rPr>
        <w:t>
</w:t>
      </w:r>
      <w:r>
        <w:rPr>
          <w:rFonts w:ascii="Times New Roman"/>
          <w:b w:val="false"/>
          <w:i w:val="false"/>
          <w:color w:val="000000"/>
          <w:sz w:val="28"/>
        </w:rPr>
        <w:t>
      23. Cпортшыларды даярлауды жыл бойы жүзеге асырады, бірақ ол Орталық директорымен келісіліп спорт түрінен аға жаттықтырушы әзірлеген спортшыларды дайындаудың перспективалық бағдарламасына және уәкілетті орган бекіткен спорт түрлерінен оқу-жаттығу бағдарламаларына (болған жағдайда) сәйкес 250 күннен аспауы керек.</w:t>
      </w:r>
      <w:r>
        <w:br/>
      </w:r>
      <w:r>
        <w:rPr>
          <w:rFonts w:ascii="Times New Roman"/>
          <w:b w:val="false"/>
          <w:i w:val="false"/>
          <w:color w:val="000000"/>
          <w:sz w:val="28"/>
        </w:rPr>
        <w:t>
</w:t>
      </w:r>
      <w:r>
        <w:rPr>
          <w:rFonts w:ascii="Times New Roman"/>
          <w:b w:val="false"/>
          <w:i w:val="false"/>
          <w:color w:val="000000"/>
          <w:sz w:val="28"/>
        </w:rPr>
        <w:t>
      24. Жүйелі түрде жоғары спорттық нәтижелер көрсететін (халықаралық жарыстардың бірнеше мәрте жеңімпаздары мен жүлдегерлері) және өзінің спорттық көрсеткіштерін арттыру мүмкіндігі бар спортшылар Қазақстан Республикасының штаттық құрамына немесе құрама командасына жіберіледі.</w:t>
      </w:r>
      <w:r>
        <w:br/>
      </w:r>
      <w:r>
        <w:rPr>
          <w:rFonts w:ascii="Times New Roman"/>
          <w:b w:val="false"/>
          <w:i w:val="false"/>
          <w:color w:val="000000"/>
          <w:sz w:val="28"/>
        </w:rPr>
        <w:t>
</w:t>
      </w:r>
      <w:r>
        <w:rPr>
          <w:rFonts w:ascii="Times New Roman"/>
          <w:b w:val="false"/>
          <w:i w:val="false"/>
          <w:color w:val="000000"/>
          <w:sz w:val="28"/>
        </w:rPr>
        <w:t>
      25. Халықаралық жарыстарда спортшының көрсеткен нәтижелері Орталыққа да, спортшыны Орталыққа берген ұйымға да бірдей есептеледі.</w:t>
      </w:r>
      <w:r>
        <w:br/>
      </w:r>
      <w:r>
        <w:rPr>
          <w:rFonts w:ascii="Times New Roman"/>
          <w:b w:val="false"/>
          <w:i w:val="false"/>
          <w:color w:val="000000"/>
          <w:sz w:val="28"/>
        </w:rPr>
        <w:t>
</w:t>
      </w:r>
      <w:r>
        <w:rPr>
          <w:rFonts w:ascii="Times New Roman"/>
          <w:b w:val="false"/>
          <w:i w:val="false"/>
          <w:color w:val="000000"/>
          <w:sz w:val="28"/>
        </w:rPr>
        <w:t>
      26. Орталықтың аға жаттықтырушысы спортшыларды дайындаудың перспективалық бағдарламасын әзірлейді және Орталықтың директорымен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перспективалық бағдарламаларын іске асырады, оқу-жаттығу жұмысының жеке жоспарларының орындалуын бақылайды, спортшылармен патриоттық және тәрбиелік жұмыстарды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27.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r>
        <w:br/>
      </w:r>
      <w:r>
        <w:rPr>
          <w:rFonts w:ascii="Times New Roman"/>
          <w:b w:val="false"/>
          <w:i w:val="false"/>
          <w:color w:val="000000"/>
          <w:sz w:val="28"/>
        </w:rPr>
        <w:t>
</w:t>
      </w:r>
      <w:r>
        <w:rPr>
          <w:rFonts w:ascii="Times New Roman"/>
          <w:b w:val="false"/>
          <w:i w:val="false"/>
          <w:color w:val="000000"/>
          <w:sz w:val="28"/>
        </w:rPr>
        <w:t>
      28. Жеке жаттықтырушы жаттығу сабақтарын спортшының жеке жоспары бойынша жүргізеді және Орталықтың аға жаттықтырушысының басшылығымен жұмыс істейді.</w:t>
      </w:r>
      <w:r>
        <w:br/>
      </w:r>
      <w:r>
        <w:rPr>
          <w:rFonts w:ascii="Times New Roman"/>
          <w:b w:val="false"/>
          <w:i w:val="false"/>
          <w:color w:val="000000"/>
          <w:sz w:val="28"/>
        </w:rPr>
        <w:t>
</w:t>
      </w:r>
      <w:r>
        <w:rPr>
          <w:rFonts w:ascii="Times New Roman"/>
          <w:b w:val="false"/>
          <w:i w:val="false"/>
          <w:color w:val="000000"/>
          <w:sz w:val="28"/>
        </w:rPr>
        <w:t>
      29. Қазақстан Республикасының штаттық құрамасына немесе құрама командаларына қабылданған жасөспірімдер, юниорлар және жастар жасындағы спортшылар Орталықтың ауыспалы құрамында қалады.</w:t>
      </w:r>
      <w:r>
        <w:br/>
      </w:r>
      <w:r>
        <w:rPr>
          <w:rFonts w:ascii="Times New Roman"/>
          <w:b w:val="false"/>
          <w:i w:val="false"/>
          <w:color w:val="000000"/>
          <w:sz w:val="28"/>
        </w:rPr>
        <w:t>
</w:t>
      </w:r>
      <w:r>
        <w:rPr>
          <w:rFonts w:ascii="Times New Roman"/>
          <w:b w:val="false"/>
          <w:i w:val="false"/>
          <w:color w:val="000000"/>
          <w:sz w:val="28"/>
        </w:rPr>
        <w:t>
      30. Спортшыларды медициналық бақылау және олардың функционалдық дайындығы жағдайын диагностикалау үшін, Орталықтың алдын-алу іс-шараларын өткізуге және қалпына келтіру процестерін оңтайландыруға бөлінген қаражат шегінде қажетті медициналық үй-жаймен (үй-жайлармен), тиісті аппаратурамен, қажетті дәрі-дәрмектермен және медициналық құралдарға арналған жабдықтармен қамтамасыз етіледі.</w:t>
      </w:r>
      <w:r>
        <w:br/>
      </w:r>
      <w:r>
        <w:rPr>
          <w:rFonts w:ascii="Times New Roman"/>
          <w:b w:val="false"/>
          <w:i w:val="false"/>
          <w:color w:val="000000"/>
          <w:sz w:val="28"/>
        </w:rPr>
        <w:t>
</w:t>
      </w:r>
      <w:r>
        <w:rPr>
          <w:rFonts w:ascii="Times New Roman"/>
          <w:b w:val="false"/>
          <w:i w:val="false"/>
          <w:color w:val="000000"/>
          <w:sz w:val="28"/>
        </w:rPr>
        <w:t>
      31. Спорттық дәрігерлер Орталық жаттықтырушыларымен бірлесіп спортшылардың оқу-жаттығу жиыны мен жарыстар кезеңінде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w:t>
      </w:r>
      <w:r>
        <w:br/>
      </w:r>
      <w:r>
        <w:rPr>
          <w:rFonts w:ascii="Times New Roman"/>
          <w:b w:val="false"/>
          <w:i w:val="false"/>
          <w:color w:val="000000"/>
          <w:sz w:val="28"/>
        </w:rPr>
        <w:t>
</w:t>
      </w:r>
      <w:r>
        <w:rPr>
          <w:rFonts w:ascii="Times New Roman"/>
          <w:b w:val="false"/>
          <w:i w:val="false"/>
          <w:color w:val="000000"/>
          <w:sz w:val="28"/>
        </w:rPr>
        <w:t>
      32. Орталық спортшылары жылына екі рет Республикалық Спорттық медицина және оңалту орталығында, сонымен қатар басқа да медициналық мекемелерде тереңдетілген медициналық тексеруден өткізіледі.</w:t>
      </w:r>
      <w:r>
        <w:br/>
      </w:r>
      <w:r>
        <w:rPr>
          <w:rFonts w:ascii="Times New Roman"/>
          <w:b w:val="false"/>
          <w:i w:val="false"/>
          <w:color w:val="000000"/>
          <w:sz w:val="28"/>
        </w:rPr>
        <w:t>
</w:t>
      </w:r>
      <w:r>
        <w:rPr>
          <w:rFonts w:ascii="Times New Roman"/>
          <w:b w:val="false"/>
          <w:i w:val="false"/>
          <w:color w:val="000000"/>
          <w:sz w:val="28"/>
        </w:rPr>
        <w:t>
      33. Халықаралық жарыстарға қатысу үшін спортшылар құрамын қалыптастыру жаттықтырушылар кеңесінің шешімі бойынша жүзеге асырылады.</w:t>
      </w:r>
    </w:p>
    <w:bookmarkEnd w:id="10"/>
    <w:bookmarkStart w:name="z52" w:id="11"/>
    <w:p>
      <w:pPr>
        <w:spacing w:after="0"/>
        <w:ind w:left="0"/>
        <w:jc w:val="left"/>
      </w:pPr>
      <w:r>
        <w:rPr>
          <w:rFonts w:ascii="Times New Roman"/>
          <w:b/>
          <w:i w:val="false"/>
          <w:color w:val="000000"/>
        </w:rPr>
        <w:t xml:space="preserve"> 
5. Олимпиадалық даярлау орталығының</w:t>
      </w:r>
      <w:r>
        <w:br/>
      </w:r>
      <w:r>
        <w:rPr>
          <w:rFonts w:ascii="Times New Roman"/>
          <w:b/>
          <w:i w:val="false"/>
          <w:color w:val="000000"/>
        </w:rPr>
        <w:t>
жаттықтырушылар кеңесі</w:t>
      </w:r>
    </w:p>
    <w:bookmarkEnd w:id="11"/>
    <w:bookmarkStart w:name="z53" w:id="12"/>
    <w:p>
      <w:pPr>
        <w:spacing w:after="0"/>
        <w:ind w:left="0"/>
        <w:jc w:val="both"/>
      </w:pPr>
      <w:r>
        <w:rPr>
          <w:rFonts w:ascii="Times New Roman"/>
          <w:b w:val="false"/>
          <w:i w:val="false"/>
          <w:color w:val="000000"/>
          <w:sz w:val="28"/>
        </w:rPr>
        <w:t>
      34. Орталықтың спорт түрлері бойынша бөлімдерінде әр спорт түрі бойынша жаттықтырушылардан, медициналық қызметкерлерден, психологтардан және Орталықтың басқа мамандарынан тұратын жаттықтырушылар кеңестері құрылады.</w:t>
      </w:r>
      <w:r>
        <w:br/>
      </w:r>
      <w:r>
        <w:rPr>
          <w:rFonts w:ascii="Times New Roman"/>
          <w:b w:val="false"/>
          <w:i w:val="false"/>
          <w:color w:val="000000"/>
          <w:sz w:val="28"/>
        </w:rPr>
        <w:t>
</w:t>
      </w:r>
      <w:r>
        <w:rPr>
          <w:rFonts w:ascii="Times New Roman"/>
          <w:b w:val="false"/>
          <w:i w:val="false"/>
          <w:color w:val="000000"/>
          <w:sz w:val="28"/>
        </w:rPr>
        <w:t>
      35. Жаттықтырушылар кеңесінің отырысы жаттықтырушылар кеңесі мүшелерінің жалпы санынан 2/3-тен кем болмаған жағдайда өткізіледі. Шешім хаттамамен рәсімделеді (еркін нысанда).</w:t>
      </w:r>
      <w:r>
        <w:br/>
      </w:r>
      <w:r>
        <w:rPr>
          <w:rFonts w:ascii="Times New Roman"/>
          <w:b w:val="false"/>
          <w:i w:val="false"/>
          <w:color w:val="000000"/>
          <w:sz w:val="28"/>
        </w:rPr>
        <w:t>
</w:t>
      </w:r>
      <w:r>
        <w:rPr>
          <w:rFonts w:ascii="Times New Roman"/>
          <w:b w:val="false"/>
          <w:i w:val="false"/>
          <w:color w:val="000000"/>
          <w:sz w:val="28"/>
        </w:rPr>
        <w:t>
      36. Жаттықтырушылар кеңесінің жұмысымен Қазақстан Республикасы құрама командасының аға жаттықтырушысы болып табылатын аға жаттықтырушы басшылық етеді.</w:t>
      </w:r>
    </w:p>
    <w:bookmarkEnd w:id="12"/>
    <w:bookmarkStart w:name="z56" w:id="13"/>
    <w:p>
      <w:pPr>
        <w:spacing w:after="0"/>
        <w:ind w:left="0"/>
        <w:jc w:val="left"/>
      </w:pPr>
      <w:r>
        <w:rPr>
          <w:rFonts w:ascii="Times New Roman"/>
          <w:b/>
          <w:i w:val="false"/>
          <w:color w:val="000000"/>
        </w:rPr>
        <w:t xml:space="preserve"> 
6. Олимпиадалық даярлау орталығын қаржыландыру</w:t>
      </w:r>
    </w:p>
    <w:bookmarkEnd w:id="13"/>
    <w:bookmarkStart w:name="z57" w:id="14"/>
    <w:p>
      <w:pPr>
        <w:spacing w:after="0"/>
        <w:ind w:left="0"/>
        <w:jc w:val="both"/>
      </w:pPr>
      <w:r>
        <w:rPr>
          <w:rFonts w:ascii="Times New Roman"/>
          <w:b w:val="false"/>
          <w:i w:val="false"/>
          <w:color w:val="000000"/>
          <w:sz w:val="28"/>
        </w:rPr>
        <w:t>
      37. Спортшылардың, жаттықтырушылардың және Орталықтың басқа мамандарының спорттық жарыстарға қатысуын қаржыландыру Орталыққа бөлінген қаржы шегінде және жарыстардың ережелеріне (регламенттеріне)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38. Спортшылардың, жаттықтырушылардың және Орталықтың басқа мамандарының Қазақстан Республикасының аумағында және одан тыс жерде өткізілетін оқу-жаттығу жиындарына қатысуын қаржыландыру Орталыққа бөлінген қаржы шегінде жүзеге асырылады және келесі шығындар түрлерін қарастырады:</w:t>
      </w:r>
      <w:r>
        <w:br/>
      </w:r>
      <w:r>
        <w:rPr>
          <w:rFonts w:ascii="Times New Roman"/>
          <w:b w:val="false"/>
          <w:i w:val="false"/>
          <w:color w:val="000000"/>
          <w:sz w:val="28"/>
        </w:rPr>
        <w:t>
      1) қатысушылардың жол шығыны, тамақтану (тәуліктік), қонақ үйде тұру;</w:t>
      </w:r>
      <w:r>
        <w:br/>
      </w:r>
      <w:r>
        <w:rPr>
          <w:rFonts w:ascii="Times New Roman"/>
          <w:b w:val="false"/>
          <w:i w:val="false"/>
          <w:color w:val="000000"/>
          <w:sz w:val="28"/>
        </w:rPr>
        <w:t>
      2) шығу құжаттарын рәсімдеу (визалар, сауалнамалар, консулдық жиындар және және тағы басқалары);</w:t>
      </w:r>
      <w:r>
        <w:br/>
      </w:r>
      <w:r>
        <w:rPr>
          <w:rFonts w:ascii="Times New Roman"/>
          <w:b w:val="false"/>
          <w:i w:val="false"/>
          <w:color w:val="000000"/>
          <w:sz w:val="28"/>
        </w:rPr>
        <w:t>
      3) медициналық сақтандыру;</w:t>
      </w:r>
      <w:r>
        <w:br/>
      </w:r>
      <w:r>
        <w:rPr>
          <w:rFonts w:ascii="Times New Roman"/>
          <w:b w:val="false"/>
          <w:i w:val="false"/>
          <w:color w:val="000000"/>
          <w:sz w:val="28"/>
        </w:rPr>
        <w:t>
      4) алғашқы жарналар;</w:t>
      </w:r>
      <w:r>
        <w:br/>
      </w:r>
      <w:r>
        <w:rPr>
          <w:rFonts w:ascii="Times New Roman"/>
          <w:b w:val="false"/>
          <w:i w:val="false"/>
          <w:color w:val="000000"/>
          <w:sz w:val="28"/>
        </w:rPr>
        <w:t>
      5) спорттық мүлікті және жабдықты тасымалдаумен байланысты көлік шығындары;</w:t>
      </w:r>
      <w:r>
        <w:br/>
      </w:r>
      <w:r>
        <w:rPr>
          <w:rFonts w:ascii="Times New Roman"/>
          <w:b w:val="false"/>
          <w:i w:val="false"/>
          <w:color w:val="000000"/>
          <w:sz w:val="28"/>
        </w:rPr>
        <w:t>
      6) медициналық қамтамасыз ету;</w:t>
      </w:r>
      <w:r>
        <w:br/>
      </w:r>
      <w:r>
        <w:rPr>
          <w:rFonts w:ascii="Times New Roman"/>
          <w:b w:val="false"/>
          <w:i w:val="false"/>
          <w:color w:val="000000"/>
          <w:sz w:val="28"/>
        </w:rPr>
        <w:t>
      7) медико-биологиялық препараттармен және қалпына келтіру құралдарымен қамтамасыз ету;</w:t>
      </w:r>
      <w:r>
        <w:br/>
      </w:r>
      <w:r>
        <w:rPr>
          <w:rFonts w:ascii="Times New Roman"/>
          <w:b w:val="false"/>
          <w:i w:val="false"/>
          <w:color w:val="000000"/>
          <w:sz w:val="28"/>
        </w:rPr>
        <w:t>
      8) спорттық жабдықты және мүлікті жалға алу;</w:t>
      </w:r>
      <w:r>
        <w:br/>
      </w:r>
      <w:r>
        <w:rPr>
          <w:rFonts w:ascii="Times New Roman"/>
          <w:b w:val="false"/>
          <w:i w:val="false"/>
          <w:color w:val="000000"/>
          <w:sz w:val="28"/>
        </w:rPr>
        <w:t>
      9) спорттық жабдықты және мүлікті сатып алу.</w:t>
      </w:r>
      <w:r>
        <w:br/>
      </w:r>
      <w:r>
        <w:rPr>
          <w:rFonts w:ascii="Times New Roman"/>
          <w:b w:val="false"/>
          <w:i w:val="false"/>
          <w:color w:val="000000"/>
          <w:sz w:val="28"/>
        </w:rPr>
        <w:t>
</w:t>
      </w:r>
      <w:r>
        <w:rPr>
          <w:rFonts w:ascii="Times New Roman"/>
          <w:b w:val="false"/>
          <w:i w:val="false"/>
          <w:color w:val="000000"/>
          <w:sz w:val="28"/>
        </w:rPr>
        <w:t>
      39. Орталық қызметкерлеріне еңбекақы төлеу қоры Қазақстан Республикасы Үкіметінің 2007 жылғы 29 желтоқсандағы № 1400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60" w:id="15"/>
    <w:p>
      <w:pPr>
        <w:spacing w:after="0"/>
        <w:ind w:left="0"/>
        <w:jc w:val="left"/>
      </w:pPr>
      <w:r>
        <w:rPr>
          <w:rFonts w:ascii="Times New Roman"/>
          <w:b/>
          <w:i w:val="false"/>
          <w:color w:val="000000"/>
        </w:rPr>
        <w:t xml:space="preserve"> 
7. Олимпиадалық даярлау орталығының</w:t>
      </w:r>
      <w:r>
        <w:br/>
      </w:r>
      <w:r>
        <w:rPr>
          <w:rFonts w:ascii="Times New Roman"/>
          <w:b/>
          <w:i w:val="false"/>
          <w:color w:val="000000"/>
        </w:rPr>
        <w:t>
құжаттама, есеп және есеп беру тәртібі</w:t>
      </w:r>
    </w:p>
    <w:bookmarkEnd w:id="15"/>
    <w:bookmarkStart w:name="z61" w:id="16"/>
    <w:p>
      <w:pPr>
        <w:spacing w:after="0"/>
        <w:ind w:left="0"/>
        <w:jc w:val="both"/>
      </w:pPr>
      <w:r>
        <w:rPr>
          <w:rFonts w:ascii="Times New Roman"/>
          <w:b w:val="false"/>
          <w:i w:val="false"/>
          <w:color w:val="000000"/>
          <w:sz w:val="28"/>
        </w:rPr>
        <w:t>
      40. Орталықтың мынадай құжаттары болады:</w:t>
      </w:r>
      <w:r>
        <w:br/>
      </w:r>
      <w:r>
        <w:rPr>
          <w:rFonts w:ascii="Times New Roman"/>
          <w:b w:val="false"/>
          <w:i w:val="false"/>
          <w:color w:val="000000"/>
          <w:sz w:val="28"/>
        </w:rPr>
        <w:t>
      1) Орталықтың жылдық жұмыс жоспары;</w:t>
      </w:r>
      <w:r>
        <w:br/>
      </w:r>
      <w:r>
        <w:rPr>
          <w:rFonts w:ascii="Times New Roman"/>
          <w:b w:val="false"/>
          <w:i w:val="false"/>
          <w:color w:val="000000"/>
          <w:sz w:val="28"/>
        </w:rPr>
        <w:t>
      2) бір жылға арналған спорттық-бұқаралық іс-шаралардың күнтізбелік жоспары;</w:t>
      </w:r>
      <w:r>
        <w:br/>
      </w:r>
      <w:r>
        <w:rPr>
          <w:rFonts w:ascii="Times New Roman"/>
          <w:b w:val="false"/>
          <w:i w:val="false"/>
          <w:color w:val="000000"/>
          <w:sz w:val="28"/>
        </w:rPr>
        <w:t>
      3) жарыстар хаттамалары және Орталық спортшыларының жарыстардағы өнер көрсетулерінің талдамалары;</w:t>
      </w:r>
      <w:r>
        <w:br/>
      </w:r>
      <w:r>
        <w:rPr>
          <w:rFonts w:ascii="Times New Roman"/>
          <w:b w:val="false"/>
          <w:i w:val="false"/>
          <w:color w:val="000000"/>
          <w:sz w:val="28"/>
        </w:rPr>
        <w:t>
      4) спортшылардың жеке дайындық жоспарлары;</w:t>
      </w:r>
      <w:r>
        <w:br/>
      </w:r>
      <w:r>
        <w:rPr>
          <w:rFonts w:ascii="Times New Roman"/>
          <w:b w:val="false"/>
          <w:i w:val="false"/>
          <w:color w:val="000000"/>
          <w:sz w:val="28"/>
        </w:rPr>
        <w:t>
      5) спортшылардың, жаттықтырушылардың жеке карталары;</w:t>
      </w:r>
      <w:r>
        <w:br/>
      </w:r>
      <w:r>
        <w:rPr>
          <w:rFonts w:ascii="Times New Roman"/>
          <w:b w:val="false"/>
          <w:i w:val="false"/>
          <w:color w:val="000000"/>
          <w:sz w:val="28"/>
        </w:rPr>
        <w:t>
      6) спортшылар мен жаттықтырушылардың тізімдері;</w:t>
      </w:r>
      <w:r>
        <w:br/>
      </w:r>
      <w:r>
        <w:rPr>
          <w:rFonts w:ascii="Times New Roman"/>
          <w:b w:val="false"/>
          <w:i w:val="false"/>
          <w:color w:val="000000"/>
          <w:sz w:val="28"/>
        </w:rPr>
        <w:t>
      7) «Қазақстан Республикасы Спорт және дене шынықтыру істері агенттігі әзірлеген ведомстволық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м.а. 2012 жылғы 23 қазандағы № 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 мемлекеттік Реестрінде № 8125 тіркелген) «Мамандандырылған спорт мекемелері туралы есеп» ведомстволық статистикалық байқаудың статистикалық нысаны (коды 7701204, индексі 8-ДШ, кезеңділігі жылдық).</w:t>
      </w:r>
      <w:r>
        <w:br/>
      </w:r>
      <w:r>
        <w:rPr>
          <w:rFonts w:ascii="Times New Roman"/>
          <w:b w:val="false"/>
          <w:i w:val="false"/>
          <w:color w:val="000000"/>
          <w:sz w:val="28"/>
        </w:rPr>
        <w:t>
</w:t>
      </w:r>
      <w:r>
        <w:rPr>
          <w:rFonts w:ascii="Times New Roman"/>
          <w:b w:val="false"/>
          <w:i w:val="false"/>
          <w:color w:val="000000"/>
          <w:sz w:val="28"/>
        </w:rPr>
        <w:t>
      41. Орталықтың қаржы-шаруашылық қызметі Қазақстан Республикасының заңнамасына сәйкес жүзеге асырылады.</w:t>
      </w:r>
    </w:p>
    <w:bookmarkEnd w:id="16"/>
    <w:bookmarkStart w:name="z63" w:id="17"/>
    <w:p>
      <w:pPr>
        <w:spacing w:after="0"/>
        <w:ind w:left="0"/>
        <w:jc w:val="both"/>
      </w:pPr>
      <w:r>
        <w:rPr>
          <w:rFonts w:ascii="Times New Roman"/>
          <w:b w:val="false"/>
          <w:i w:val="false"/>
          <w:color w:val="000000"/>
          <w:sz w:val="28"/>
        </w:rPr>
        <w:t>
Олимпиадалық даярлау орталығының</w:t>
      </w:r>
      <w:r>
        <w:br/>
      </w:r>
      <w:r>
        <w:rPr>
          <w:rFonts w:ascii="Times New Roman"/>
          <w:b w:val="false"/>
          <w:i w:val="false"/>
          <w:color w:val="000000"/>
          <w:sz w:val="28"/>
        </w:rPr>
        <w:t>
қызметін ұйымдастыру қағидаларына</w:t>
      </w:r>
      <w:r>
        <w:br/>
      </w:r>
      <w:r>
        <w:rPr>
          <w:rFonts w:ascii="Times New Roman"/>
          <w:b w:val="false"/>
          <w:i w:val="false"/>
          <w:color w:val="000000"/>
          <w:sz w:val="28"/>
        </w:rPr>
        <w:t xml:space="preserve">
1-қосымша             </w:t>
      </w:r>
    </w:p>
    <w:bookmarkEnd w:id="17"/>
    <w:bookmarkStart w:name="z64" w:id="18"/>
    <w:p>
      <w:pPr>
        <w:spacing w:after="0"/>
        <w:ind w:left="0"/>
        <w:jc w:val="left"/>
      </w:pPr>
      <w:r>
        <w:rPr>
          <w:rFonts w:ascii="Times New Roman"/>
          <w:b/>
          <w:i w:val="false"/>
          <w:color w:val="000000"/>
        </w:rPr>
        <w:t xml:space="preserve"> 
Олимпиадалық даярлау орталықтарындағы спорт түрлерінен</w:t>
      </w:r>
      <w:r>
        <w:br/>
      </w:r>
      <w:r>
        <w:rPr>
          <w:rFonts w:ascii="Times New Roman"/>
          <w:b/>
          <w:i w:val="false"/>
          <w:color w:val="000000"/>
        </w:rPr>
        <w:t>
спортшылардың жасөспірімдер, юниорлар және жастар</w:t>
      </w:r>
      <w:r>
        <w:br/>
      </w:r>
      <w:r>
        <w:rPr>
          <w:rFonts w:ascii="Times New Roman"/>
          <w:b/>
          <w:i w:val="false"/>
          <w:color w:val="000000"/>
        </w:rPr>
        <w:t>
жас ерекшеліктері</w:t>
      </w:r>
    </w:p>
    <w:bookmarkEnd w:id="18"/>
    <w:bookmarkStart w:name="z65" w:id="19"/>
    <w:p>
      <w:pPr>
        <w:spacing w:after="0"/>
        <w:ind w:left="0"/>
        <w:jc w:val="left"/>
      </w:pPr>
      <w:r>
        <w:rPr>
          <w:rFonts w:ascii="Times New Roman"/>
          <w:b/>
          <w:i w:val="false"/>
          <w:color w:val="000000"/>
        </w:rPr>
        <w:t xml:space="preserve"> 
Жазғы спорт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881"/>
        <w:gridCol w:w="2969"/>
        <w:gridCol w:w="2818"/>
        <w:gridCol w:w="2688"/>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жасы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Юниор жасы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жасы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Бадминтон</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күрес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күрес әйелдер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Грек-рим күресі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Велоспорт (шоссе, трек, маунтинбайк)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қыздар 17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қыздар 19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қыздар 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добы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Гандбол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гимнастика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10-13</w:t>
            </w:r>
            <w:r>
              <w:br/>
            </w:r>
            <w:r>
              <w:rPr>
                <w:rFonts w:ascii="Times New Roman"/>
                <w:b w:val="false"/>
                <w:i w:val="false"/>
                <w:color w:val="000000"/>
                <w:sz w:val="20"/>
              </w:rPr>
              <w:t>
</w:t>
            </w:r>
            <w:r>
              <w:rPr>
                <w:rFonts w:ascii="Times New Roman"/>
                <w:b w:val="false"/>
                <w:i w:val="false"/>
                <w:color w:val="000000"/>
                <w:sz w:val="20"/>
              </w:rPr>
              <w:t>қыздар 10-11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14-18</w:t>
            </w:r>
            <w:r>
              <w:br/>
            </w:r>
            <w:r>
              <w:rPr>
                <w:rFonts w:ascii="Times New Roman"/>
                <w:b w:val="false"/>
                <w:i w:val="false"/>
                <w:color w:val="000000"/>
                <w:sz w:val="20"/>
              </w:rPr>
              <w:t>
</w:t>
            </w:r>
            <w:r>
              <w:rPr>
                <w:rFonts w:ascii="Times New Roman"/>
                <w:b w:val="false"/>
                <w:i w:val="false"/>
                <w:color w:val="000000"/>
                <w:sz w:val="20"/>
              </w:rPr>
              <w:t>қыздар 11-16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гимнастика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есу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Байдарка мен каноэде есу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Байдарка мен каноэде слаломмен есу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спорты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теннисі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Желкенді спорт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волейболы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қыздар 17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қыздар 19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r>
              <w:br/>
            </w:r>
            <w:r>
              <w:rPr>
                <w:rFonts w:ascii="Times New Roman"/>
                <w:b w:val="false"/>
                <w:i w:val="false"/>
                <w:color w:val="000000"/>
                <w:sz w:val="20"/>
              </w:rPr>
              <w:t>
</w:t>
            </w: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қыздар 21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суда жүзу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секіру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жас</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Батутта секіру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Регби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бессайыс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-17-18 жас</w:t>
            </w:r>
            <w:r>
              <w:br/>
            </w:r>
            <w:r>
              <w:rPr>
                <w:rFonts w:ascii="Times New Roman"/>
                <w:b w:val="false"/>
                <w:i w:val="false"/>
                <w:color w:val="000000"/>
                <w:sz w:val="20"/>
              </w:rPr>
              <w:t>
</w:t>
            </w:r>
            <w:r>
              <w:rPr>
                <w:rFonts w:ascii="Times New Roman"/>
                <w:b w:val="false"/>
                <w:i w:val="false"/>
                <w:color w:val="000000"/>
                <w:sz w:val="20"/>
              </w:rPr>
              <w:t>«В» - 15-16 жас</w:t>
            </w:r>
            <w:r>
              <w:br/>
            </w:r>
            <w:r>
              <w:rPr>
                <w:rFonts w:ascii="Times New Roman"/>
                <w:b w:val="false"/>
                <w:i w:val="false"/>
                <w:color w:val="000000"/>
                <w:sz w:val="20"/>
              </w:rPr>
              <w:t>
</w:t>
            </w:r>
            <w:r>
              <w:rPr>
                <w:rFonts w:ascii="Times New Roman"/>
                <w:b w:val="false"/>
                <w:i w:val="false"/>
                <w:color w:val="000000"/>
                <w:sz w:val="20"/>
              </w:rPr>
              <w:t>«С» -13-14 жас</w:t>
            </w:r>
            <w:r>
              <w:br/>
            </w:r>
            <w:r>
              <w:rPr>
                <w:rFonts w:ascii="Times New Roman"/>
                <w:b w:val="false"/>
                <w:i w:val="false"/>
                <w:color w:val="000000"/>
                <w:sz w:val="20"/>
              </w:rPr>
              <w:t>
</w:t>
            </w:r>
            <w:r>
              <w:rPr>
                <w:rFonts w:ascii="Times New Roman"/>
                <w:b w:val="false"/>
                <w:i w:val="false"/>
                <w:color w:val="000000"/>
                <w:sz w:val="20"/>
              </w:rPr>
              <w:t>«Д» - 11-12 жас</w:t>
            </w:r>
            <w:r>
              <w:br/>
            </w:r>
            <w:r>
              <w:rPr>
                <w:rFonts w:ascii="Times New Roman"/>
                <w:b w:val="false"/>
                <w:i w:val="false"/>
                <w:color w:val="000000"/>
                <w:sz w:val="20"/>
              </w:rPr>
              <w:t>
</w:t>
            </w:r>
            <w:r>
              <w:rPr>
                <w:rFonts w:ascii="Times New Roman"/>
                <w:b w:val="false"/>
                <w:i w:val="false"/>
                <w:color w:val="000000"/>
                <w:sz w:val="20"/>
              </w:rPr>
              <w:t>«Е» - 10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Үйлесімді жүзу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жас</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ату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ату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 ату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Таеквондо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Триатлон</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Семсерлесу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жас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жас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жас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Көгалдағы хоккей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w:t>
            </w:r>
          </w:p>
        </w:tc>
      </w:tr>
    </w:tbl>
    <w:bookmarkStart w:name="z66" w:id="20"/>
    <w:p>
      <w:pPr>
        <w:spacing w:after="0"/>
        <w:ind w:left="0"/>
        <w:jc w:val="left"/>
      </w:pPr>
      <w:r>
        <w:rPr>
          <w:rFonts w:ascii="Times New Roman"/>
          <w:b/>
          <w:i w:val="false"/>
          <w:color w:val="000000"/>
        </w:rPr>
        <w:t xml:space="preserve"> 
Қысқы спорт түрлері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816"/>
        <w:gridCol w:w="2969"/>
        <w:gridCol w:w="3013"/>
        <w:gridCol w:w="2493"/>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жасы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Юниор жасы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жасы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Биатлон</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жасқа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спорты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Керлинг</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қоссайысы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жарысы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Шаңғымен тұғырдан секіру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Сноуборд</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сырғанау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могул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акробатика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Фристайл – ски кросс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 - трек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 (қыздар)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 (жасөспірімдер)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бағдарлау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хоккей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 жас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 жас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 спорты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r>
    </w:tbl>
    <w:bookmarkStart w:name="z67" w:id="21"/>
    <w:p>
      <w:pPr>
        <w:spacing w:after="0"/>
        <w:ind w:left="0"/>
        <w:jc w:val="both"/>
      </w:pPr>
      <w:r>
        <w:rPr>
          <w:rFonts w:ascii="Times New Roman"/>
          <w:b w:val="false"/>
          <w:i w:val="false"/>
          <w:color w:val="000000"/>
          <w:sz w:val="28"/>
        </w:rPr>
        <w:t>
Олимпиадалық даярлау орталығының</w:t>
      </w:r>
      <w:r>
        <w:br/>
      </w:r>
      <w:r>
        <w:rPr>
          <w:rFonts w:ascii="Times New Roman"/>
          <w:b w:val="false"/>
          <w:i w:val="false"/>
          <w:color w:val="000000"/>
          <w:sz w:val="28"/>
        </w:rPr>
        <w:t>
қызметін ұйымдастыру қағидаларына</w:t>
      </w:r>
      <w:r>
        <w:br/>
      </w:r>
      <w:r>
        <w:rPr>
          <w:rFonts w:ascii="Times New Roman"/>
          <w:b w:val="false"/>
          <w:i w:val="false"/>
          <w:color w:val="000000"/>
          <w:sz w:val="28"/>
        </w:rPr>
        <w:t xml:space="preserve">
2-қосымша             </w:t>
      </w:r>
    </w:p>
    <w:bookmarkEnd w:id="21"/>
    <w:bookmarkStart w:name="z68" w:id="22"/>
    <w:p>
      <w:pPr>
        <w:spacing w:after="0"/>
        <w:ind w:left="0"/>
        <w:jc w:val="left"/>
      </w:pPr>
      <w:r>
        <w:rPr>
          <w:rFonts w:ascii="Times New Roman"/>
          <w:b/>
          <w:i w:val="false"/>
          <w:color w:val="000000"/>
        </w:rPr>
        <w:t xml:space="preserve"> 
СПОРТШЫНЫҢ ЖЕКЕ КАРТАСЫ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846"/>
      </w:tblGrid>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_______________________________________________</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27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 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Әкесінің аты 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 _________________________________________</w:t>
            </w:r>
            <w:r>
              <w:br/>
            </w:r>
            <w:r>
              <w:rPr>
                <w:rFonts w:ascii="Times New Roman"/>
                <w:b w:val="false"/>
                <w:i w:val="false"/>
                <w:color w:val="000000"/>
                <w:sz w:val="20"/>
              </w:rPr>
              <w:t>
                         (күні,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Туған жері _________________________________________</w:t>
            </w:r>
            <w:r>
              <w:br/>
            </w:r>
            <w:r>
              <w:rPr>
                <w:rFonts w:ascii="Times New Roman"/>
                <w:b w:val="false"/>
                <w:i w:val="false"/>
                <w:color w:val="000000"/>
                <w:sz w:val="20"/>
              </w:rPr>
              <w:t>
                       (облысы,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Білімі _____________________________________________</w:t>
            </w:r>
            <w:r>
              <w:br/>
            </w:r>
            <w:r>
              <w:rPr>
                <w:rFonts w:ascii="Times New Roman"/>
                <w:b w:val="false"/>
                <w:i w:val="false"/>
                <w:color w:val="000000"/>
                <w:sz w:val="20"/>
              </w:rPr>
              <w:t>
              (мектептің, колледждің, ЖОО-ның атауы)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6280"/>
        <w:gridCol w:w="677"/>
        <w:gridCol w:w="6158"/>
      </w:tblGrid>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Төлқұжаттың № ________________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антропометрлік деректері:</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 _____________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______ см, салмағы __кг.</w:t>
            </w:r>
          </w:p>
        </w:tc>
      </w:tr>
      <w:tr>
        <w:trPr>
          <w:trHeight w:val="52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__________________________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Костюмнің мөлшері ___________</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_______________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киімінің мөлшері: _______</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жаттықтырушысы 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киімінің мөлшері: _______</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меңгеруі ____________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 ___________</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___________</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p>
        </w:tc>
      </w:tr>
    </w:tbl>
    <w:bookmarkStart w:name="z69" w:id="23"/>
    <w:p>
      <w:pPr>
        <w:spacing w:after="0"/>
        <w:ind w:left="0"/>
        <w:jc w:val="left"/>
      </w:pPr>
      <w:r>
        <w:rPr>
          <w:rFonts w:ascii="Times New Roman"/>
          <w:b/>
          <w:i w:val="false"/>
          <w:color w:val="000000"/>
        </w:rPr>
        <w:t xml:space="preserve"> 
201 __ жылы республикалық және халықаралық жарыстарда</w:t>
      </w:r>
      <w:r>
        <w:br/>
      </w:r>
      <w:r>
        <w:rPr>
          <w:rFonts w:ascii="Times New Roman"/>
          <w:b/>
          <w:i w:val="false"/>
          <w:color w:val="000000"/>
        </w:rPr>
        <w:t>
спортшының қол жеткізген жетістіктері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979"/>
        <w:gridCol w:w="2889"/>
        <w:gridCol w:w="2935"/>
        <w:gridCol w:w="241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мен орны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Жоспарлаған нәтижесі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Спортшының жеке қолы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