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3fc2" w14:textId="bb63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электр желілік компанияларын қоспағанда, табиғи монополиялар субъектілері персоналының нормативтік санын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2014 жылғы 3 наурыздағы № 49-НҚ бұйрығы. Қазақстан Республикасының Әділет министрлігінде 2014 жылы 04 сәуірде № 9296 тіркелді. Күші жойылды - Қазақстан Республикасы Ұлттық экономика министрінің 2015 жылғы 18 наурыздағы № 222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18.03.2015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12-1-бабы </w:t>
      </w:r>
      <w:r>
        <w:rPr>
          <w:rFonts w:ascii="Times New Roman"/>
          <w:b w:val="false"/>
          <w:i w:val="false"/>
          <w:color w:val="000000"/>
          <w:sz w:val="28"/>
        </w:rPr>
        <w:t>2)тармақшасына</w:t>
      </w:r>
      <w:r>
        <w:rPr>
          <w:rFonts w:ascii="Times New Roman"/>
          <w:b w:val="false"/>
          <w:i w:val="false"/>
          <w:color w:val="000000"/>
          <w:sz w:val="28"/>
        </w:rPr>
        <w:t xml:space="preserve"> және 13-бабы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Өңірлік электр желілік компанияларды қоспағанда, табиғи монополиялар субъектілері персоналының нормативтік санының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«Табиғи монополиялар субъектілері персоналының нормативтік санын бекіту ережесін бекіту туралы» Қазақстан Республикасы Табиғи монополияларды реттеу агенттігі төрағасының 2009 жылғы 5 ақпандағы № 29-НҚ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актілердің мемлекеттік тіркелімінде № 5568 тіркелген, «Ресми газетте» 2009 жылғы 27 маусымдағы № 26 (444)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Стратегиялық жоспарлау, жиынтық талдау және халықаралық ынтымақтастық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r>
        <w:br/>
      </w:r>
      <w:r>
        <w:rPr>
          <w:rFonts w:ascii="Times New Roman"/>
          <w:b w:val="false"/>
          <w:i w:val="false"/>
          <w:color w:val="000000"/>
          <w:sz w:val="28"/>
        </w:rPr>
        <w:t>
</w:t>
      </w:r>
      <w:r>
        <w:rPr>
          <w:rFonts w:ascii="Times New Roman"/>
          <w:b w:val="false"/>
          <w:i w:val="false"/>
          <w:color w:val="000000"/>
          <w:sz w:val="28"/>
        </w:rPr>
        <w:t>
      2) оны ресми бұқаралық ақпарат құралдарында заңнамада белгіленген тәртіппен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ұсынсын;</w:t>
      </w:r>
      <w:r>
        <w:br/>
      </w:r>
      <w:r>
        <w:rPr>
          <w:rFonts w:ascii="Times New Roman"/>
          <w:b w:val="false"/>
          <w:i w:val="false"/>
          <w:color w:val="000000"/>
          <w:sz w:val="28"/>
        </w:rPr>
        <w:t>
</w:t>
      </w:r>
      <w:r>
        <w:rPr>
          <w:rFonts w:ascii="Times New Roman"/>
          <w:b w:val="false"/>
          <w:i w:val="false"/>
          <w:color w:val="000000"/>
          <w:sz w:val="28"/>
        </w:rPr>
        <w:t>
      3) осы бұйрықты бұқаралық ақпарат құралдарында ресми жариялағаннан кейін Қазақстан Республикасы Табиғи монополияларды реттеу агенттігінің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күнтізбелік он күн ішінде «Әділет» ақпараттық құқықтық жүйеге ресми жариялануы үшін қағаз және электронды жеткізгіштегі көшірмесін жолдасын;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А.Ж. Дүйсебаевқа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М. Оспанов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министрі</w:t>
      </w:r>
      <w:r>
        <w:br/>
      </w:r>
      <w:r>
        <w:rPr>
          <w:rFonts w:ascii="Times New Roman"/>
          <w:b w:val="false"/>
          <w:i w:val="false"/>
          <w:color w:val="000000"/>
          <w:sz w:val="28"/>
        </w:rPr>
        <w:t>
      ______________ Е. Досаев</w:t>
      </w:r>
      <w:r>
        <w:br/>
      </w:r>
      <w:r>
        <w:rPr>
          <w:rFonts w:ascii="Times New Roman"/>
          <w:b w:val="false"/>
          <w:i w:val="false"/>
          <w:color w:val="000000"/>
          <w:sz w:val="28"/>
        </w:rPr>
        <w:t>
      2014 жылғы 5 наурыз</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реттеу агенттігі төрағасының</w:t>
      </w:r>
      <w:r>
        <w:br/>
      </w:r>
      <w:r>
        <w:rPr>
          <w:rFonts w:ascii="Times New Roman"/>
          <w:b w:val="false"/>
          <w:i w:val="false"/>
          <w:color w:val="000000"/>
          <w:sz w:val="28"/>
        </w:rPr>
        <w:t xml:space="preserve">
2014 жылғы 3 наурыздағы </w:t>
      </w:r>
      <w:r>
        <w:br/>
      </w:r>
      <w:r>
        <w:rPr>
          <w:rFonts w:ascii="Times New Roman"/>
          <w:b w:val="false"/>
          <w:i w:val="false"/>
          <w:color w:val="000000"/>
          <w:sz w:val="28"/>
        </w:rPr>
        <w:t xml:space="preserve">
№ 49-НҚ бұйрығымен  </w:t>
      </w:r>
      <w:r>
        <w:br/>
      </w:r>
      <w:r>
        <w:rPr>
          <w:rFonts w:ascii="Times New Roman"/>
          <w:b w:val="false"/>
          <w:i w:val="false"/>
          <w:color w:val="000000"/>
          <w:sz w:val="28"/>
        </w:rPr>
        <w:t xml:space="preserve">
БЕКІТІЛГЕН       </w:t>
      </w:r>
    </w:p>
    <w:bookmarkEnd w:id="1"/>
    <w:bookmarkStart w:name="z14" w:id="2"/>
    <w:p>
      <w:pPr>
        <w:spacing w:after="0"/>
        <w:ind w:left="0"/>
        <w:jc w:val="left"/>
      </w:pPr>
      <w:r>
        <w:rPr>
          <w:rFonts w:ascii="Times New Roman"/>
          <w:b/>
          <w:i w:val="false"/>
          <w:color w:val="000000"/>
        </w:rPr>
        <w:t xml:space="preserve"> 
Өңірлік электр желілік компанияларды қоспағанда,</w:t>
      </w:r>
      <w:r>
        <w:br/>
      </w:r>
      <w:r>
        <w:rPr>
          <w:rFonts w:ascii="Times New Roman"/>
          <w:b/>
          <w:i w:val="false"/>
          <w:color w:val="000000"/>
        </w:rPr>
        <w:t>
табиғи монополиялар субъектілері персоналының нормативтік</w:t>
      </w:r>
      <w:r>
        <w:br/>
      </w:r>
      <w:r>
        <w:rPr>
          <w:rFonts w:ascii="Times New Roman"/>
          <w:b/>
          <w:i w:val="false"/>
          <w:color w:val="000000"/>
        </w:rPr>
        <w:t>
санын бекіту қағидалары</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Осы Өңірлік электр желілік компанияларды қоспағанда, табиғи монополиялар субъектілері персоналының нормативтік санын бекіту қағидалары (бұдан әрі - Қағидалар)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 өңірлік электр желілік компанияларды қоспағанда, табиғи монополиялар субъектілері персоналының нормативтік санын бекітуге өтінімдерді ұсыну, қарау және оларды бекіту тәртібін анықтайды.</w:t>
      </w:r>
      <w:r>
        <w:br/>
      </w:r>
      <w:r>
        <w:rPr>
          <w:rFonts w:ascii="Times New Roman"/>
          <w:b w:val="false"/>
          <w:i w:val="false"/>
          <w:color w:val="000000"/>
          <w:sz w:val="28"/>
        </w:rPr>
        <w:t>
      3. Осы Қағидаларда мынадай ұғым пайдаланылады:</w:t>
      </w:r>
      <w:r>
        <w:br/>
      </w:r>
      <w:r>
        <w:rPr>
          <w:rFonts w:ascii="Times New Roman"/>
          <w:b w:val="false"/>
          <w:i w:val="false"/>
          <w:color w:val="000000"/>
          <w:sz w:val="28"/>
        </w:rPr>
        <w:t>
</w:t>
      </w:r>
      <w:r>
        <w:rPr>
          <w:rFonts w:ascii="Times New Roman"/>
          <w:b w:val="false"/>
          <w:i w:val="false"/>
          <w:color w:val="000000"/>
          <w:sz w:val="28"/>
        </w:rPr>
        <w:t>
      өтінім - табиғи монополия субъектісінің уәкілетті органға табиғи монополия субъектісі персоналының нормативтік санын бекіту туралы ресми өтініші (арыз).</w:t>
      </w:r>
      <w:r>
        <w:br/>
      </w:r>
      <w:r>
        <w:rPr>
          <w:rFonts w:ascii="Times New Roman"/>
          <w:b w:val="false"/>
          <w:i w:val="false"/>
          <w:color w:val="000000"/>
          <w:sz w:val="28"/>
        </w:rPr>
        <w:t>
</w:t>
      </w: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және реттелетін нарықтар туралы қолданыстағы заңнамасына сәйкес қолданылады.</w:t>
      </w:r>
      <w:r>
        <w:br/>
      </w:r>
      <w:r>
        <w:rPr>
          <w:rFonts w:ascii="Times New Roman"/>
          <w:b w:val="false"/>
          <w:i w:val="false"/>
          <w:color w:val="000000"/>
          <w:sz w:val="28"/>
        </w:rPr>
        <w:t>
</w:t>
      </w:r>
      <w:r>
        <w:rPr>
          <w:rFonts w:ascii="Times New Roman"/>
          <w:b w:val="false"/>
          <w:i w:val="false"/>
          <w:color w:val="000000"/>
          <w:sz w:val="28"/>
        </w:rPr>
        <w:t>
      4. Субъектінің реттеліп көрсетілетін қызметтеріне (тауарларына, жұмыстарына) тарифтердің (бағалардың, алымдар мөлшерлемелерінің) шекті деңгейін және тарифтік сметаларды бекітуге өтінімді беру алдындағы Субъектінің нормативтік санды бекітуге өтінім беру жағдайларын қоспағанда, уәкілетті орган нормативтік санды үлгі нормативтік санның (еңбек нормалары) қолданыс мерзімінен аспайтын кезеңге бекітеді.</w:t>
      </w:r>
    </w:p>
    <w:bookmarkEnd w:id="4"/>
    <w:bookmarkStart w:name="z21" w:id="5"/>
    <w:p>
      <w:pPr>
        <w:spacing w:after="0"/>
        <w:ind w:left="0"/>
        <w:jc w:val="left"/>
      </w:pPr>
      <w:r>
        <w:rPr>
          <w:rFonts w:ascii="Times New Roman"/>
          <w:b/>
          <w:i w:val="false"/>
          <w:color w:val="000000"/>
        </w:rPr>
        <w:t xml:space="preserve"> 
2. Нормативтік санды бекітуге арналған өтінімді ұсыну тәртібі</w:t>
      </w:r>
    </w:p>
    <w:bookmarkEnd w:id="5"/>
    <w:bookmarkStart w:name="z22" w:id="6"/>
    <w:p>
      <w:pPr>
        <w:spacing w:after="0"/>
        <w:ind w:left="0"/>
        <w:jc w:val="both"/>
      </w:pPr>
      <w:r>
        <w:rPr>
          <w:rFonts w:ascii="Times New Roman"/>
          <w:b w:val="false"/>
          <w:i w:val="false"/>
          <w:color w:val="000000"/>
          <w:sz w:val="28"/>
        </w:rPr>
        <w:t>
      5. Табиғи монополия субъектісі (бұдан әрі - Субъект) уәкілетті органға реттеліп көрсетілетін қызметтерге (тауарларға, жұмыстарға) тарифтерді (бағаларды, алымдар мөлшерлемелерін) қарау және бекіту кезінде қолданылатын персоналдың нормативтік санын (бұдан әрі - нормативтік сан) бекітуге арналған өтінімді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негіздеуші материалдарды қоса бере отырып, қағаз және электрондық жеткізгіштерде ұсынады.</w:t>
      </w:r>
      <w:r>
        <w:br/>
      </w:r>
      <w:r>
        <w:rPr>
          <w:rFonts w:ascii="Times New Roman"/>
          <w:b w:val="false"/>
          <w:i w:val="false"/>
          <w:color w:val="000000"/>
          <w:sz w:val="28"/>
        </w:rPr>
        <w:t>
</w:t>
      </w:r>
      <w:r>
        <w:rPr>
          <w:rFonts w:ascii="Times New Roman"/>
          <w:b w:val="false"/>
          <w:i w:val="false"/>
          <w:color w:val="000000"/>
          <w:sz w:val="28"/>
        </w:rPr>
        <w:t>
      6. Нормативтік санды бекітуге арналған өтінімге:</w:t>
      </w:r>
      <w:r>
        <w:br/>
      </w:r>
      <w:r>
        <w:rPr>
          <w:rFonts w:ascii="Times New Roman"/>
          <w:b w:val="false"/>
          <w:i w:val="false"/>
          <w:color w:val="000000"/>
          <w:sz w:val="28"/>
        </w:rPr>
        <w:t>
</w:t>
      </w:r>
      <w:r>
        <w:rPr>
          <w:rFonts w:ascii="Times New Roman"/>
          <w:b w:val="false"/>
          <w:i w:val="false"/>
          <w:color w:val="000000"/>
          <w:sz w:val="28"/>
        </w:rPr>
        <w:t>
      1) ұсынылатын материалдардың тізбесімен Субъектінің ресми бланкісіндегі ілеспе хат;</w:t>
      </w:r>
      <w:r>
        <w:br/>
      </w:r>
      <w:r>
        <w:rPr>
          <w:rFonts w:ascii="Times New Roman"/>
          <w:b w:val="false"/>
          <w:i w:val="false"/>
          <w:color w:val="000000"/>
          <w:sz w:val="28"/>
        </w:rPr>
        <w:t>
</w:t>
      </w:r>
      <w:r>
        <w:rPr>
          <w:rFonts w:ascii="Times New Roman"/>
          <w:b w:val="false"/>
          <w:i w:val="false"/>
          <w:color w:val="000000"/>
          <w:sz w:val="28"/>
        </w:rPr>
        <w:t>
      2) нормативтік санның есебін негіздейтін материалдар (нормативтік санды анықтауға қажетті есептер, реттеліп көрсетілетін қызметтерді көрсетуге байланысты жабдықтың тізбесі және оның сипаттамалары);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оның ішінде электронды түрде жасалған филиалдар, өкілдіктер және (немесе) Субъектінің құрылымдық бөлімшелері және персоналдың (өндірістік персоналдың, әкімшілік персоналдың, сондай-ақ шаруашылықтар мен өндірістерде қызмет көрсетумен айналысатын персоналдың) санаттары бойынша өткен жылғы, сондай-ақ ағымдағы кезең және өткен екі жыл ішінде қызметкерлердің нормативтік саны және өткен кезеңге бұрын бекітілген нормативтік саны деректерінің жиынтық кестесі;</w:t>
      </w:r>
      <w:r>
        <w:br/>
      </w:r>
      <w:r>
        <w:rPr>
          <w:rFonts w:ascii="Times New Roman"/>
          <w:b w:val="false"/>
          <w:i w:val="false"/>
          <w:color w:val="000000"/>
          <w:sz w:val="28"/>
        </w:rPr>
        <w:t>
</w:t>
      </w:r>
      <w:r>
        <w:rPr>
          <w:rFonts w:ascii="Times New Roman"/>
          <w:b w:val="false"/>
          <w:i w:val="false"/>
          <w:color w:val="000000"/>
          <w:sz w:val="28"/>
        </w:rPr>
        <w:t>
      4) Қазақстан Республикасы Еңбек және халықты әлеуметтік қорғау министрінің 2007 жылғы 19 шілдедегі № 166-ө бұйрығымен бекітілген Тиісті қызмет салаларының мемлекеттік органдарының еңбек жөніндегі үлгі нормалар мен нормативтерді бекіту, ауыстыру және қайта қарау </w:t>
      </w:r>
      <w:r>
        <w:rPr>
          <w:rFonts w:ascii="Times New Roman"/>
          <w:b w:val="false"/>
          <w:i w:val="false"/>
          <w:color w:val="000000"/>
          <w:sz w:val="28"/>
        </w:rPr>
        <w:t>ережесінде</w:t>
      </w:r>
      <w:r>
        <w:rPr>
          <w:rFonts w:ascii="Times New Roman"/>
          <w:b w:val="false"/>
          <w:i w:val="false"/>
          <w:color w:val="000000"/>
          <w:sz w:val="28"/>
        </w:rPr>
        <w:t xml:space="preserve"> көзделген тәртіппен бекітілген және келісілген нормативтік сан есептерінің негізінде қабылданатын санның үлгі нормативтері;</w:t>
      </w:r>
      <w:r>
        <w:br/>
      </w:r>
      <w:r>
        <w:rPr>
          <w:rFonts w:ascii="Times New Roman"/>
          <w:b w:val="false"/>
          <w:i w:val="false"/>
          <w:color w:val="000000"/>
          <w:sz w:val="28"/>
        </w:rPr>
        <w:t>
</w:t>
      </w:r>
      <w:r>
        <w:rPr>
          <w:rFonts w:ascii="Times New Roman"/>
          <w:b w:val="false"/>
          <w:i w:val="false"/>
          <w:color w:val="000000"/>
          <w:sz w:val="28"/>
        </w:rPr>
        <w:t>
      5) «Мемлекеттік статистика туралы» 2010 жылғы 19 наурыздағы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бекітілген ағымдағы жыл және өткен екі жыл ішіндегі (1-т нысаны) еңбек жөніндегі есеп қоса беріледі. Жаңадан құрылған Субъектілер үшін - Субъектінің заңды тұлға ретінде құрылған сәтінен бастап жұмыс кезеңіндегі еңбек жөніндегі есебі.</w:t>
      </w:r>
      <w:r>
        <w:br/>
      </w:r>
      <w:r>
        <w:rPr>
          <w:rFonts w:ascii="Times New Roman"/>
          <w:b w:val="false"/>
          <w:i w:val="false"/>
          <w:color w:val="000000"/>
          <w:sz w:val="28"/>
        </w:rPr>
        <w:t>
</w:t>
      </w:r>
      <w:r>
        <w:rPr>
          <w:rFonts w:ascii="Times New Roman"/>
          <w:b w:val="false"/>
          <w:i w:val="false"/>
          <w:color w:val="000000"/>
          <w:sz w:val="28"/>
        </w:rPr>
        <w:t>
      7. Өтінімге қоса берілетін есептер және өтінімнің негіздеуші материалдары тігіледі, нөмірленеді, Субъект бірінші басшысының, не оны алмастыратын тұлғаның (бірінші басшының міндеттерін жүктеу туралы Субъектінің бұйрығы көшірмесіне қоса бере отырып) мөрімен және қолымен расталады.</w:t>
      </w:r>
      <w:r>
        <w:br/>
      </w:r>
      <w:r>
        <w:rPr>
          <w:rFonts w:ascii="Times New Roman"/>
          <w:b w:val="false"/>
          <w:i w:val="false"/>
          <w:color w:val="000000"/>
          <w:sz w:val="28"/>
        </w:rPr>
        <w:t>
</w:t>
      </w:r>
      <w:r>
        <w:rPr>
          <w:rFonts w:ascii="Times New Roman"/>
          <w:b w:val="false"/>
          <w:i w:val="false"/>
          <w:color w:val="000000"/>
          <w:sz w:val="28"/>
        </w:rPr>
        <w:t>
      8. Уәкілетті орган өтінімді алған күнінен бастап бес жұмыс күн ішінде ұсынылған материалдардың толықтығын тексереді және Субъектіге өтінімнің қарауға қабылданғаны туралы немесе оны қабылдаудан дәлелді бас тартылғаны туралы жазбаша нысанда хабарлайды. Субъектінің өтінімін қарауға қабылдаудан бас тарту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және ақпараттарды ұсынбау немесе толық емес көлемде ұсыну;</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 бұза отырып құжаттарды ұсыну.</w:t>
      </w:r>
      <w:r>
        <w:br/>
      </w:r>
      <w:r>
        <w:rPr>
          <w:rFonts w:ascii="Times New Roman"/>
          <w:b w:val="false"/>
          <w:i w:val="false"/>
          <w:color w:val="000000"/>
          <w:sz w:val="28"/>
        </w:rPr>
        <w:t>
</w:t>
      </w:r>
      <w:r>
        <w:rPr>
          <w:rFonts w:ascii="Times New Roman"/>
          <w:b w:val="false"/>
          <w:i w:val="false"/>
          <w:color w:val="000000"/>
          <w:sz w:val="28"/>
        </w:rPr>
        <w:t>
      9.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Субъектінің өтінімін қарауға қабылдаудан бас тартылған жағдайда, Субъект өтініммен уәкілетті органға қайта өтініш жасайды.</w:t>
      </w:r>
    </w:p>
    <w:bookmarkEnd w:id="6"/>
    <w:bookmarkStart w:name="z34" w:id="7"/>
    <w:p>
      <w:pPr>
        <w:spacing w:after="0"/>
        <w:ind w:left="0"/>
        <w:jc w:val="left"/>
      </w:pPr>
      <w:r>
        <w:rPr>
          <w:rFonts w:ascii="Times New Roman"/>
          <w:b/>
          <w:i w:val="false"/>
          <w:color w:val="000000"/>
        </w:rPr>
        <w:t xml:space="preserve"> 
3. Өтінімді қарау және нормативтік санды бекіту тәртібі</w:t>
      </w:r>
    </w:p>
    <w:bookmarkEnd w:id="7"/>
    <w:bookmarkStart w:name="z35" w:id="8"/>
    <w:p>
      <w:pPr>
        <w:spacing w:after="0"/>
        <w:ind w:left="0"/>
        <w:jc w:val="both"/>
      </w:pPr>
      <w:r>
        <w:rPr>
          <w:rFonts w:ascii="Times New Roman"/>
          <w:b w:val="false"/>
          <w:i w:val="false"/>
          <w:color w:val="000000"/>
          <w:sz w:val="28"/>
        </w:rPr>
        <w:t>
      10. Өтінімді уәкілетті орган күнтізбелік отыз күн ішінде қарайды. Өтінімді қарау мерзімі уәкілетті органға өтінім түскен күнінен бастап есептеледі.</w:t>
      </w:r>
      <w:r>
        <w:br/>
      </w:r>
      <w:r>
        <w:rPr>
          <w:rFonts w:ascii="Times New Roman"/>
          <w:b w:val="false"/>
          <w:i w:val="false"/>
          <w:color w:val="000000"/>
          <w:sz w:val="28"/>
        </w:rPr>
        <w:t>
</w:t>
      </w:r>
      <w:r>
        <w:rPr>
          <w:rFonts w:ascii="Times New Roman"/>
          <w:b w:val="false"/>
          <w:i w:val="false"/>
          <w:color w:val="000000"/>
          <w:sz w:val="28"/>
        </w:rPr>
        <w:t>
      11. Уәкілетті орган персоналдың нормативтік санын ұсынылатын немесе қолданыстағы деңгейін Субъект ұсынған есептердің нормативтік саны есебін негіздейтін сан мен материалдардың үлгі нормативтерін талдау негізінде түзетулер жасайды.</w:t>
      </w:r>
      <w:r>
        <w:br/>
      </w:r>
      <w:r>
        <w:rPr>
          <w:rFonts w:ascii="Times New Roman"/>
          <w:b w:val="false"/>
          <w:i w:val="false"/>
          <w:color w:val="000000"/>
          <w:sz w:val="28"/>
        </w:rPr>
        <w:t>
</w:t>
      </w:r>
      <w:r>
        <w:rPr>
          <w:rFonts w:ascii="Times New Roman"/>
          <w:b w:val="false"/>
          <w:i w:val="false"/>
          <w:color w:val="000000"/>
          <w:sz w:val="28"/>
        </w:rPr>
        <w:t>
      12. Субъектінің нормативтік санын бекіту туралы уәкілетті органның шешімі уәкілетті органның бұйрығымен ресімделеді.</w:t>
      </w:r>
    </w:p>
    <w:bookmarkEnd w:id="8"/>
    <w:bookmarkStart w:name="z38" w:id="9"/>
    <w:p>
      <w:pPr>
        <w:spacing w:after="0"/>
        <w:ind w:left="0"/>
        <w:jc w:val="both"/>
      </w:pPr>
      <w:r>
        <w:rPr>
          <w:rFonts w:ascii="Times New Roman"/>
          <w:b w:val="false"/>
          <w:i w:val="false"/>
          <w:color w:val="000000"/>
          <w:sz w:val="28"/>
        </w:rPr>
        <w:t xml:space="preserve">
Өңірлік электр желілік   </w:t>
      </w:r>
      <w:r>
        <w:br/>
      </w:r>
      <w:r>
        <w:rPr>
          <w:rFonts w:ascii="Times New Roman"/>
          <w:b w:val="false"/>
          <w:i w:val="false"/>
          <w:color w:val="000000"/>
          <w:sz w:val="28"/>
        </w:rPr>
        <w:t xml:space="preserve">
компанияларды қоспағанда,  </w:t>
      </w:r>
      <w:r>
        <w:br/>
      </w:r>
      <w:r>
        <w:rPr>
          <w:rFonts w:ascii="Times New Roman"/>
          <w:b w:val="false"/>
          <w:i w:val="false"/>
          <w:color w:val="000000"/>
          <w:sz w:val="28"/>
        </w:rPr>
        <w:t>
табиғи монополиялар субъектілері</w:t>
      </w:r>
      <w:r>
        <w:br/>
      </w:r>
      <w:r>
        <w:rPr>
          <w:rFonts w:ascii="Times New Roman"/>
          <w:b w:val="false"/>
          <w:i w:val="false"/>
          <w:color w:val="000000"/>
          <w:sz w:val="28"/>
        </w:rPr>
        <w:t>
персоналының нормативтік санын</w:t>
      </w:r>
      <w:r>
        <w:br/>
      </w:r>
      <w:r>
        <w:rPr>
          <w:rFonts w:ascii="Times New Roman"/>
          <w:b w:val="false"/>
          <w:i w:val="false"/>
          <w:color w:val="000000"/>
          <w:sz w:val="28"/>
        </w:rPr>
        <w:t xml:space="preserve">
бекіту қағидасына қосымша </w:t>
      </w:r>
    </w:p>
    <w:bookmarkEnd w:id="9"/>
    <w:p>
      <w:pPr>
        <w:spacing w:after="0"/>
        <w:ind w:left="0"/>
        <w:jc w:val="both"/>
      </w:pPr>
      <w:r>
        <w:rPr>
          <w:rFonts w:ascii="Times New Roman"/>
          <w:b w:val="false"/>
          <w:i w:val="false"/>
          <w:color w:val="000000"/>
          <w:sz w:val="28"/>
        </w:rPr>
        <w:t>Нысан</w:t>
      </w:r>
    </w:p>
    <w:bookmarkStart w:name="z39" w:id="10"/>
    <w:p>
      <w:pPr>
        <w:spacing w:after="0"/>
        <w:ind w:left="0"/>
        <w:jc w:val="left"/>
      </w:pPr>
      <w:r>
        <w:rPr>
          <w:rFonts w:ascii="Times New Roman"/>
          <w:b/>
          <w:i w:val="false"/>
          <w:color w:val="000000"/>
        </w:rPr>
        <w:t xml:space="preserve"> 
Ағымдағы және өткен кезеідерге арналған нормативтік және нақты</w:t>
      </w:r>
      <w:r>
        <w:br/>
      </w:r>
      <w:r>
        <w:rPr>
          <w:rFonts w:ascii="Times New Roman"/>
          <w:b/>
          <w:i w:val="false"/>
          <w:color w:val="000000"/>
        </w:rPr>
        <w:t>
санның жиынтық кестесі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613"/>
        <w:gridCol w:w="2373"/>
        <w:gridCol w:w="142"/>
        <w:gridCol w:w="2333"/>
        <w:gridCol w:w="2353"/>
        <w:gridCol w:w="27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Нормативтк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 түрі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персонал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 және шаруашылықтарда қызмет көрсетумен айналысатын персонал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бекітілген нормативтік сан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 және шаруашылықтарда қызмет көрсетумен айналысатын персонал</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 және шаруашылықтарда қызмет көрсетумен айналысатын персонал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2 жылға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 және шаруашылықтарда қызмет көрсетумен айналысатын персонал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 және шаруашылықтарда қызмет көрсетумен айналысатын персонал</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