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c6c" w14:textId="abc3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7 сәуірдегі № 94 бұйрығы. Қазақстан Республикасының Әділет министрлігінде 2014 жылы 11 сәуірде № 9311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Мәдениет және ақпарат министрлiгi, республикалық бюджеттен қаржыландырылатын оның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Мәдениет министрлiгi, республикалық бюджеттен қаржыландырылатын оның аумақтық бөлімшелері салатын әкiмшiлiк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Байланыс және ақпарат агенттігі, республикалық бюджеттен қаржыландырылатын оның аумақтық органдары салатын әкімшілік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 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 және ресми жариялануға жатады.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