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6c9b" w14:textId="51e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қағидаларын бекіту туралы" 2013 жылғы 27 тамыздағы № 216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27 қаулысы. Қазақстан Республикасының Әділет министрлігінде 2014 жылы 12 сәуірде № 9323 тіркелді. Күші жойылды - Қазақстан Республикасының Қаржы нарығын реттеу және дамыту агенттігі Басқармасының 2020 жылғы 30 наурыздағы № 38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2014 жылғы 10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қағидаларын бекіту туралы" 2013 жылғы 27 тамыздағы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8810 тіркелген, "Заң газеті" газетінде 2013 жылғы 6 желтоқсанда № 184 (2382)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"Осы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белгілеу қағидалары (бұдан әрі – Қағидалар) ерікті зейнетақы жарналарын тарту құқығымен инвестициялық портфельді басқаруға берілген лицензияны ерікті қайтару немесе одан айырылу, ерікті жинақтаушы зейнетақы қорларын ерікті және мәжбүрлеп тарату кезінде ерікті зейнетақы жарналарын тарту құқығымен инвестициялық портфельді басқаруға берілген лицензияны ерікті қайтару, ерікті жинақтаушы зейнетақы қорларын ерікті және мәжбүрлеп тарату, сондай-ақ ерікті зейнетақы жарналары есебінен зейнетақымен қамсыздандыру туралы шарттар бойынша зейнетақы активтері мен міндеттемелерді беру тәртібін белгілейді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Ерікті жинақтаушы зейнетақы қоры (бұдан әрі - Қор) акционерлердің жалпы жиналысы шешімінің негізінде Қазақстан Республикасының Ұлттық Банкіне (бұдан әрі – уәкілетті орган) ерікті зейнетақы жарналарын тарту құқығымен инвестициялық портфельді басқаруға берілген лицензияны ерікті қайтаруға өтінішпен (бұдан әрі - өтініш) өтініш жасайды.</w:t>
      </w:r>
    </w:p>
    <w:bookmarkEnd w:id="9"/>
    <w:bookmarkStart w:name="z14" w:id="10"/>
    <w:p>
      <w:pPr>
        <w:spacing w:after="0"/>
        <w:ind w:left="0"/>
        <w:jc w:val="both"/>
      </w:pPr>
      <w:r>
        <w:rPr>
          <w:rFonts w:ascii="Times New Roman"/>
          <w:b w:val="false"/>
          <w:i w:val="false"/>
          <w:color w:val="000000"/>
          <w:sz w:val="28"/>
        </w:rPr>
        <w:t>
      Қор ерікті зейнетақы жарналарын тарту құқығымен инвестициялық портфельді басқаруға берілген лицензияны ерікті қайтару туралы Қор акционерлерінің жалпы жиналысы шешім қабылдаған күннен бастап он жұмыс күні ішінде уәкілетті органға хабарлайды.";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"11. Қордың бірінші басшысы қол қойған, Қордың мөрімен расталған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өтінішхатпен бірге мынадай құжаттар қоса беріледі:</w:t>
      </w:r>
    </w:p>
    <w:bookmarkEnd w:id="11"/>
    <w:bookmarkStart w:name="z17" w:id="12"/>
    <w:p>
      <w:pPr>
        <w:spacing w:after="0"/>
        <w:ind w:left="0"/>
        <w:jc w:val="both"/>
      </w:pPr>
      <w:r>
        <w:rPr>
          <w:rFonts w:ascii="Times New Roman"/>
          <w:b w:val="false"/>
          <w:i w:val="false"/>
          <w:color w:val="000000"/>
          <w:sz w:val="28"/>
        </w:rPr>
        <w:t>
      1) акционерлердің жалпы жиналысының Қорды ерікті тарату туралы шешімі;</w:t>
      </w:r>
    </w:p>
    <w:bookmarkEnd w:id="12"/>
    <w:bookmarkStart w:name="z18" w:id="13"/>
    <w:p>
      <w:pPr>
        <w:spacing w:after="0"/>
        <w:ind w:left="0"/>
        <w:jc w:val="both"/>
      </w:pPr>
      <w:r>
        <w:rPr>
          <w:rFonts w:ascii="Times New Roman"/>
          <w:b w:val="false"/>
          <w:i w:val="false"/>
          <w:color w:val="000000"/>
          <w:sz w:val="28"/>
        </w:rPr>
        <w:t>
      2) ерікті жинақтаушы зейнетақы қорының ерікті зейнетақы жарналары есебінен зейнетақымен қамсыздандыру туралы шартта көзделген міндеттемелерінің жоқ екендігін растайтын құжат;</w:t>
      </w:r>
    </w:p>
    <w:bookmarkEnd w:id="13"/>
    <w:bookmarkStart w:name="z19" w:id="14"/>
    <w:p>
      <w:pPr>
        <w:spacing w:after="0"/>
        <w:ind w:left="0"/>
        <w:jc w:val="both"/>
      </w:pPr>
      <w:r>
        <w:rPr>
          <w:rFonts w:ascii="Times New Roman"/>
          <w:b w:val="false"/>
          <w:i w:val="false"/>
          <w:color w:val="000000"/>
          <w:sz w:val="28"/>
        </w:rPr>
        <w:t>
      3) Қордың, бірыңғай жинақтаушы зейнетақы қорының, бірыңғай жинақтаушы зейнетақы қорының кастодиан банкінің, Қордың кастодиан банкінің бірінші басшысы және Қордың инвестициялық портфелін басқарушы (ол бар болса) немесе олардың орындарындағы адамдар қол қойған және аталған ұйымдардың мөрлерімен расталған, ерікті зейнетақы жарналарының есебінен зейнетақымен қамсыздандыру туралы шарттар бойынша Қордың зейнетақы активтерін және міндеттемелерін қабылдау-өткізу актісі;</w:t>
      </w:r>
    </w:p>
    <w:bookmarkEnd w:id="14"/>
    <w:bookmarkStart w:name="z20" w:id="15"/>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 көзделген міндеттемелердің жоқ екендігін куәландыратын бухгалтерлік баланс және оған түсіндірме жазба.</w:t>
      </w:r>
    </w:p>
    <w:bookmarkEnd w:id="15"/>
    <w:bookmarkStart w:name="z21" w:id="16"/>
    <w:p>
      <w:pPr>
        <w:spacing w:after="0"/>
        <w:ind w:left="0"/>
        <w:jc w:val="both"/>
      </w:pPr>
      <w:r>
        <w:rPr>
          <w:rFonts w:ascii="Times New Roman"/>
          <w:b w:val="false"/>
          <w:i w:val="false"/>
          <w:color w:val="000000"/>
          <w:sz w:val="28"/>
        </w:rPr>
        <w:t>
      Қордың бухгалтерлік балансына түсіндірме жазбада кредиторлық берешек сомаларын және олардың пайда болу негіздемелерін көрсете отырып, Қордың кредиторлары (олар бар болса) туралы ақпарат.</w:t>
      </w:r>
    </w:p>
    <w:bookmarkEnd w:id="16"/>
    <w:bookmarkStart w:name="z22" w:id="17"/>
    <w:p>
      <w:pPr>
        <w:spacing w:after="0"/>
        <w:ind w:left="0"/>
        <w:jc w:val="both"/>
      </w:pPr>
      <w:r>
        <w:rPr>
          <w:rFonts w:ascii="Times New Roman"/>
          <w:b w:val="false"/>
          <w:i w:val="false"/>
          <w:color w:val="000000"/>
          <w:sz w:val="28"/>
        </w:rPr>
        <w:t>
      Бухгалтерлік баланс және оған түсіндірме жазба өтінішхат жіберілген күннің алдындағы күнге жасалады.</w:t>
      </w:r>
    </w:p>
    <w:bookmarkEnd w:id="17"/>
    <w:bookmarkStart w:name="z23" w:id="18"/>
    <w:p>
      <w:pPr>
        <w:spacing w:after="0"/>
        <w:ind w:left="0"/>
        <w:jc w:val="both"/>
      </w:pPr>
      <w:r>
        <w:rPr>
          <w:rFonts w:ascii="Times New Roman"/>
          <w:b w:val="false"/>
          <w:i w:val="false"/>
          <w:color w:val="000000"/>
          <w:sz w:val="28"/>
        </w:rPr>
        <w:t>
      5) ерікті жинақтаушы зейнетақы қорында міндеттемелердің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және бағалы қағаздар нарығында қызметтің басқа түрлерін жүзеге асыруға лицензияның жоқ екендігін растайтын құжаттар:</w:t>
      </w:r>
    </w:p>
    <w:bookmarkEnd w:id="18"/>
    <w:bookmarkStart w:name="z24" w:id="19"/>
    <w:p>
      <w:pPr>
        <w:spacing w:after="0"/>
        <w:ind w:left="0"/>
        <w:jc w:val="both"/>
      </w:pPr>
      <w:r>
        <w:rPr>
          <w:rFonts w:ascii="Times New Roman"/>
          <w:b w:val="false"/>
          <w:i w:val="false"/>
          <w:color w:val="000000"/>
          <w:sz w:val="28"/>
        </w:rPr>
        <w:t>
      ерікті жинақтаушы зейнетақы қорының қызметтің тиісті түрлері бойынша міндеттемелердің жоқ екендігі туралы, сондай-ақ қызметтің көрсетілген түрлері бойынша қолданыстағы шарттардың жоқ екендігі туралы хаты;</w:t>
      </w:r>
    </w:p>
    <w:bookmarkEnd w:id="19"/>
    <w:bookmarkStart w:name="z25" w:id="20"/>
    <w:p>
      <w:pPr>
        <w:spacing w:after="0"/>
        <w:ind w:left="0"/>
        <w:jc w:val="both"/>
      </w:pPr>
      <w:r>
        <w:rPr>
          <w:rFonts w:ascii="Times New Roman"/>
          <w:b w:val="false"/>
          <w:i w:val="false"/>
          <w:color w:val="000000"/>
          <w:sz w:val="28"/>
        </w:rPr>
        <w:t>
      "Бағалы қағаздардың орталық депозитарийі" АҚ-ның орталық депозитарийді есепке алу жүйесіндегі жеке шотты және ерікті жинақтаушы зейнетақы қорының жеке шотындағы барлық қосалқы шоттарды жабу және депозитарлық қызмет көрсету шартын, ағымдағы шот шартын және факсимильді хабарлар түріндегі операциялық құжаттарды қабылдау және беру туралы шартты бұзу жөніндегі хаты;</w:t>
      </w:r>
    </w:p>
    <w:bookmarkEnd w:id="20"/>
    <w:bookmarkStart w:name="z26" w:id="21"/>
    <w:p>
      <w:pPr>
        <w:spacing w:after="0"/>
        <w:ind w:left="0"/>
        <w:jc w:val="both"/>
      </w:pPr>
      <w:r>
        <w:rPr>
          <w:rFonts w:ascii="Times New Roman"/>
          <w:b w:val="false"/>
          <w:i w:val="false"/>
          <w:color w:val="000000"/>
          <w:sz w:val="28"/>
        </w:rPr>
        <w:t>
      "Қазақстан қор биржасы" АҚ-ның "Қазақстан қор биржасы" АҚ алдында берешегінің жоқ екендігі туралы хаты.";</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1-қосымшаның</w:t>
            </w:r>
            <w:r>
              <w:rPr>
                <w:rFonts w:ascii="Times New Roman"/>
                <w:b w:val="false"/>
                <w:i w:val="false"/>
                <w:color w:val="000000"/>
                <w:sz w:val="20"/>
              </w:rPr>
              <w:t>оң жақ жоғарғы бұрышы мынадай редакцияда жазылсын:</w:t>
            </w:r>
            <w:r>
              <w:br/>
            </w:r>
            <w:r>
              <w:rPr>
                <w:rFonts w:ascii="Times New Roman"/>
                <w:b w:val="false"/>
                <w:i w:val="false"/>
                <w:color w:val="000000"/>
                <w:sz w:val="20"/>
              </w:rPr>
              <w:t>"Ерікті зейнетақы жарналарын тарту, ерікті</w:t>
            </w:r>
            <w:r>
              <w:br/>
            </w:r>
            <w:r>
              <w:rPr>
                <w:rFonts w:ascii="Times New Roman"/>
                <w:b w:val="false"/>
                <w:i w:val="false"/>
                <w:color w:val="000000"/>
                <w:sz w:val="20"/>
              </w:rPr>
              <w:t>жинақтаушы зейнетақы қорларын ерікті және</w:t>
            </w:r>
            <w:r>
              <w:br/>
            </w:r>
            <w:r>
              <w:rPr>
                <w:rFonts w:ascii="Times New Roman"/>
                <w:b w:val="false"/>
                <w:i w:val="false"/>
                <w:color w:val="000000"/>
                <w:sz w:val="20"/>
              </w:rPr>
              <w:t>мәжбүрлеп таратуын жүргізу, сондай-ақ ерікті</w:t>
            </w:r>
            <w:r>
              <w:br/>
            </w:r>
            <w:r>
              <w:rPr>
                <w:rFonts w:ascii="Times New Roman"/>
                <w:b w:val="false"/>
                <w:i w:val="false"/>
                <w:color w:val="000000"/>
                <w:sz w:val="20"/>
              </w:rPr>
              <w:t>зейнетақы жарналары есебінен зейнетақымен</w:t>
            </w:r>
            <w:r>
              <w:br/>
            </w:r>
            <w:r>
              <w:rPr>
                <w:rFonts w:ascii="Times New Roman"/>
                <w:b w:val="false"/>
                <w:i w:val="false"/>
                <w:color w:val="000000"/>
                <w:sz w:val="20"/>
              </w:rPr>
              <w:t>қамсыздандыру туралы шарттар бойынша</w:t>
            </w:r>
            <w:r>
              <w:br/>
            </w:r>
            <w:r>
              <w:rPr>
                <w:rFonts w:ascii="Times New Roman"/>
                <w:b w:val="false"/>
                <w:i w:val="false"/>
                <w:color w:val="000000"/>
                <w:sz w:val="20"/>
              </w:rPr>
              <w:t>зейнетақы активтері мен міндеттемелерді беру</w:t>
            </w:r>
            <w:r>
              <w:br/>
            </w:r>
            <w:r>
              <w:rPr>
                <w:rFonts w:ascii="Times New Roman"/>
                <w:b w:val="false"/>
                <w:i w:val="false"/>
                <w:color w:val="000000"/>
                <w:sz w:val="20"/>
              </w:rPr>
              <w:t>құқығымен инвестициялық портфельді басқаруға</w:t>
            </w:r>
            <w:r>
              <w:br/>
            </w:r>
            <w:r>
              <w:rPr>
                <w:rFonts w:ascii="Times New Roman"/>
                <w:b w:val="false"/>
                <w:i w:val="false"/>
                <w:color w:val="000000"/>
                <w:sz w:val="20"/>
              </w:rPr>
              <w:t>берілген лицензияны ерікті қайтару</w:t>
            </w:r>
            <w:r>
              <w:br/>
            </w:r>
            <w:r>
              <w:rPr>
                <w:rFonts w:ascii="Times New Roman"/>
                <w:b w:val="false"/>
                <w:i w:val="false"/>
                <w:color w:val="000000"/>
                <w:sz w:val="20"/>
              </w:rPr>
              <w:t>және ерікті жинақтаушы зейнетақы қорында</w:t>
            </w:r>
            <w:r>
              <w:br/>
            </w:r>
            <w:r>
              <w:rPr>
                <w:rFonts w:ascii="Times New Roman"/>
                <w:b w:val="false"/>
                <w:i w:val="false"/>
                <w:color w:val="000000"/>
                <w:sz w:val="20"/>
              </w:rPr>
              <w:t>міндеттемелердің және ерікті зейнетақы</w:t>
            </w:r>
            <w:r>
              <w:br/>
            </w:r>
            <w:r>
              <w:rPr>
                <w:rFonts w:ascii="Times New Roman"/>
                <w:b w:val="false"/>
                <w:i w:val="false"/>
                <w:color w:val="000000"/>
                <w:sz w:val="20"/>
              </w:rPr>
              <w:t>жарналарын тарту құқығымен инвестициялық</w:t>
            </w:r>
            <w:r>
              <w:br/>
            </w:r>
            <w:r>
              <w:rPr>
                <w:rFonts w:ascii="Times New Roman"/>
                <w:b w:val="false"/>
                <w:i w:val="false"/>
                <w:color w:val="000000"/>
                <w:sz w:val="20"/>
              </w:rPr>
              <w:t>портфельді басқаруға берілген лицензияның</w:t>
            </w:r>
            <w:r>
              <w:br/>
            </w:r>
            <w:r>
              <w:rPr>
                <w:rFonts w:ascii="Times New Roman"/>
                <w:b w:val="false"/>
                <w:i w:val="false"/>
                <w:color w:val="000000"/>
                <w:sz w:val="20"/>
              </w:rPr>
              <w:t>негізінде жүзеге асырылатын қызмет бойынша</w:t>
            </w:r>
            <w:r>
              <w:br/>
            </w:r>
            <w:r>
              <w:rPr>
                <w:rFonts w:ascii="Times New Roman"/>
                <w:b w:val="false"/>
                <w:i w:val="false"/>
                <w:color w:val="000000"/>
                <w:sz w:val="20"/>
              </w:rPr>
              <w:t>қолданыстағы шарттардың және бағалы қағаздар</w:t>
            </w:r>
            <w:r>
              <w:br/>
            </w:r>
            <w:r>
              <w:rPr>
                <w:rFonts w:ascii="Times New Roman"/>
                <w:b w:val="false"/>
                <w:i w:val="false"/>
                <w:color w:val="000000"/>
                <w:sz w:val="20"/>
              </w:rPr>
              <w:t>нарығында қызметтің басқа түрлерін жүзеге</w:t>
            </w:r>
            <w:r>
              <w:br/>
            </w:r>
            <w:r>
              <w:rPr>
                <w:rFonts w:ascii="Times New Roman"/>
                <w:b w:val="false"/>
                <w:i w:val="false"/>
                <w:color w:val="000000"/>
                <w:sz w:val="20"/>
              </w:rPr>
              <w:t>асыруға лицензияның жоқ екендігін растайтын</w:t>
            </w:r>
            <w:r>
              <w:br/>
            </w:r>
            <w:r>
              <w:rPr>
                <w:rFonts w:ascii="Times New Roman"/>
                <w:b w:val="false"/>
                <w:i w:val="false"/>
                <w:color w:val="000000"/>
                <w:sz w:val="20"/>
              </w:rPr>
              <w:t>құжаттар тізбесін белгілеу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Төрағасына";</w:t>
            </w:r>
            <w:r>
              <w:br/>
            </w:r>
            <w:r>
              <w:rPr>
                <w:rFonts w:ascii="Times New Roman"/>
                <w:b w:val="false"/>
                <w:i w:val="false"/>
                <w:color w:val="000000"/>
                <w:sz w:val="20"/>
              </w:rPr>
              <w:t>2-қосымшаның</w:t>
            </w:r>
            <w:r>
              <w:rPr>
                <w:rFonts w:ascii="Times New Roman"/>
                <w:b w:val="false"/>
                <w:i w:val="false"/>
                <w:color w:val="000000"/>
                <w:sz w:val="20"/>
              </w:rPr>
              <w:t>оң жақ жоғарғы бұрышы мынадай редакцияда жазылсын:</w:t>
            </w:r>
            <w:r>
              <w:br/>
            </w:r>
            <w:r>
              <w:rPr>
                <w:rFonts w:ascii="Times New Roman"/>
                <w:b w:val="false"/>
                <w:i w:val="false"/>
                <w:color w:val="000000"/>
                <w:sz w:val="20"/>
              </w:rPr>
              <w:t>"Ерікті зейнетақы жарналарын тарту, ерікті</w:t>
            </w:r>
            <w:r>
              <w:br/>
            </w:r>
            <w:r>
              <w:rPr>
                <w:rFonts w:ascii="Times New Roman"/>
                <w:b w:val="false"/>
                <w:i w:val="false"/>
                <w:color w:val="000000"/>
                <w:sz w:val="20"/>
              </w:rPr>
              <w:t>жинақтаушы зейнетақы қорларын ерікті және</w:t>
            </w:r>
            <w:r>
              <w:br/>
            </w:r>
            <w:r>
              <w:rPr>
                <w:rFonts w:ascii="Times New Roman"/>
                <w:b w:val="false"/>
                <w:i w:val="false"/>
                <w:color w:val="000000"/>
                <w:sz w:val="20"/>
              </w:rPr>
              <w:t>мәжбүрлеп таратуын жүргізу, сондай-ақ ерікті</w:t>
            </w:r>
            <w:r>
              <w:br/>
            </w:r>
            <w:r>
              <w:rPr>
                <w:rFonts w:ascii="Times New Roman"/>
                <w:b w:val="false"/>
                <w:i w:val="false"/>
                <w:color w:val="000000"/>
                <w:sz w:val="20"/>
              </w:rPr>
              <w:t>зейнетақы жарналары есебінен зейнетақымен</w:t>
            </w:r>
            <w:r>
              <w:br/>
            </w:r>
            <w:r>
              <w:rPr>
                <w:rFonts w:ascii="Times New Roman"/>
                <w:b w:val="false"/>
                <w:i w:val="false"/>
                <w:color w:val="000000"/>
                <w:sz w:val="20"/>
              </w:rPr>
              <w:t>қамсыздандыру туралы шарттар бойынша</w:t>
            </w:r>
            <w:r>
              <w:br/>
            </w:r>
            <w:r>
              <w:rPr>
                <w:rFonts w:ascii="Times New Roman"/>
                <w:b w:val="false"/>
                <w:i w:val="false"/>
                <w:color w:val="000000"/>
                <w:sz w:val="20"/>
              </w:rPr>
              <w:t>зейнетақы активтері мен міндеттемелерді беру</w:t>
            </w:r>
            <w:r>
              <w:br/>
            </w:r>
            <w:r>
              <w:rPr>
                <w:rFonts w:ascii="Times New Roman"/>
                <w:b w:val="false"/>
                <w:i w:val="false"/>
                <w:color w:val="000000"/>
                <w:sz w:val="20"/>
              </w:rPr>
              <w:t>құқығымен инвестициялық портфельді басқаруға</w:t>
            </w:r>
            <w:r>
              <w:br/>
            </w:r>
            <w:r>
              <w:rPr>
                <w:rFonts w:ascii="Times New Roman"/>
                <w:b w:val="false"/>
                <w:i w:val="false"/>
                <w:color w:val="000000"/>
                <w:sz w:val="20"/>
              </w:rPr>
              <w:t>берілген лицензияны ерікті қайтару</w:t>
            </w:r>
            <w:r>
              <w:br/>
            </w:r>
            <w:r>
              <w:rPr>
                <w:rFonts w:ascii="Times New Roman"/>
                <w:b w:val="false"/>
                <w:i w:val="false"/>
                <w:color w:val="000000"/>
                <w:sz w:val="20"/>
              </w:rPr>
              <w:t>және ерікті жинақтаушы зейнетақы қорында</w:t>
            </w:r>
            <w:r>
              <w:br/>
            </w:r>
            <w:r>
              <w:rPr>
                <w:rFonts w:ascii="Times New Roman"/>
                <w:b w:val="false"/>
                <w:i w:val="false"/>
                <w:color w:val="000000"/>
                <w:sz w:val="20"/>
              </w:rPr>
              <w:t>міндеттемелердің және ерікті зейнетақы жарналарын</w:t>
            </w:r>
            <w:r>
              <w:br/>
            </w:r>
            <w:r>
              <w:rPr>
                <w:rFonts w:ascii="Times New Roman"/>
                <w:b w:val="false"/>
                <w:i w:val="false"/>
                <w:color w:val="000000"/>
                <w:sz w:val="20"/>
              </w:rPr>
              <w:t>тарту құқығымен инвестициялық портфельді</w:t>
            </w:r>
            <w:r>
              <w:br/>
            </w:r>
            <w:r>
              <w:rPr>
                <w:rFonts w:ascii="Times New Roman"/>
                <w:b w:val="false"/>
                <w:i w:val="false"/>
                <w:color w:val="000000"/>
                <w:sz w:val="20"/>
              </w:rPr>
              <w:t>басқаруға берілген лицензияның негізінде жүзеге</w:t>
            </w:r>
            <w:r>
              <w:br/>
            </w:r>
            <w:r>
              <w:rPr>
                <w:rFonts w:ascii="Times New Roman"/>
                <w:b w:val="false"/>
                <w:i w:val="false"/>
                <w:color w:val="000000"/>
                <w:sz w:val="20"/>
              </w:rPr>
              <w:t>асырылатын қызмет бойынша қолданыстағы шарттардың</w:t>
            </w:r>
            <w:r>
              <w:br/>
            </w:r>
            <w:r>
              <w:rPr>
                <w:rFonts w:ascii="Times New Roman"/>
                <w:b w:val="false"/>
                <w:i w:val="false"/>
                <w:color w:val="000000"/>
                <w:sz w:val="20"/>
              </w:rPr>
              <w:t>және бағалы қағаздар нарығында қызметтің басқа</w:t>
            </w:r>
            <w:r>
              <w:br/>
            </w:r>
            <w:r>
              <w:rPr>
                <w:rFonts w:ascii="Times New Roman"/>
                <w:b w:val="false"/>
                <w:i w:val="false"/>
                <w:color w:val="000000"/>
                <w:sz w:val="20"/>
              </w:rPr>
              <w:t>түрлерін жүзеге асыруға лицензияның жоқ екендігін</w:t>
            </w:r>
            <w:r>
              <w:br/>
            </w:r>
            <w:r>
              <w:rPr>
                <w:rFonts w:ascii="Times New Roman"/>
                <w:b w:val="false"/>
                <w:i w:val="false"/>
                <w:color w:val="000000"/>
                <w:sz w:val="20"/>
              </w:rPr>
              <w:t>растайтын құжаттар тізбесін белгілеу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Төрағасына";</w:t>
            </w:r>
            <w:r>
              <w:br/>
            </w:r>
            <w:r>
              <w:rPr>
                <w:rFonts w:ascii="Times New Roman"/>
                <w:b w:val="false"/>
                <w:i w:val="false"/>
                <w:color w:val="000000"/>
                <w:sz w:val="20"/>
              </w:rPr>
              <w:t>3-қосымшаның</w:t>
            </w:r>
            <w:r>
              <w:rPr>
                <w:rFonts w:ascii="Times New Roman"/>
                <w:b w:val="false"/>
                <w:i w:val="false"/>
                <w:color w:val="000000"/>
                <w:sz w:val="20"/>
              </w:rPr>
              <w:t>оң жақ жоғарғы бұрышы мынадай редакцияда жазылсын:</w:t>
            </w:r>
            <w:r>
              <w:br/>
            </w:r>
            <w:r>
              <w:rPr>
                <w:rFonts w:ascii="Times New Roman"/>
                <w:b w:val="false"/>
                <w:i w:val="false"/>
                <w:color w:val="000000"/>
                <w:sz w:val="20"/>
              </w:rPr>
              <w:t>"Ерікті зейнетақы жарналарын тарту, ерікті</w:t>
            </w:r>
            <w:r>
              <w:br/>
            </w:r>
            <w:r>
              <w:rPr>
                <w:rFonts w:ascii="Times New Roman"/>
                <w:b w:val="false"/>
                <w:i w:val="false"/>
                <w:color w:val="000000"/>
                <w:sz w:val="20"/>
              </w:rPr>
              <w:t>жинақтаушы зейнетақы қорларын ерікті және</w:t>
            </w:r>
            <w:r>
              <w:br/>
            </w:r>
            <w:r>
              <w:rPr>
                <w:rFonts w:ascii="Times New Roman"/>
                <w:b w:val="false"/>
                <w:i w:val="false"/>
                <w:color w:val="000000"/>
                <w:sz w:val="20"/>
              </w:rPr>
              <w:t>мәжбүрлеп таратуын жүргізу, сондай-ақ ерікті</w:t>
            </w:r>
            <w:r>
              <w:br/>
            </w:r>
            <w:r>
              <w:rPr>
                <w:rFonts w:ascii="Times New Roman"/>
                <w:b w:val="false"/>
                <w:i w:val="false"/>
                <w:color w:val="000000"/>
                <w:sz w:val="20"/>
              </w:rPr>
              <w:t>зейнетақы жарналары есебінен зейнетақымен</w:t>
            </w:r>
            <w:r>
              <w:br/>
            </w:r>
            <w:r>
              <w:rPr>
                <w:rFonts w:ascii="Times New Roman"/>
                <w:b w:val="false"/>
                <w:i w:val="false"/>
                <w:color w:val="000000"/>
                <w:sz w:val="20"/>
              </w:rPr>
              <w:t>қамсыздандыру туралы шарттар бойынша</w:t>
            </w:r>
            <w:r>
              <w:br/>
            </w:r>
            <w:r>
              <w:rPr>
                <w:rFonts w:ascii="Times New Roman"/>
                <w:b w:val="false"/>
                <w:i w:val="false"/>
                <w:color w:val="000000"/>
                <w:sz w:val="20"/>
              </w:rPr>
              <w:t>зейнетақы активтері мен міндеттемелерді беру</w:t>
            </w:r>
            <w:r>
              <w:br/>
            </w:r>
            <w:r>
              <w:rPr>
                <w:rFonts w:ascii="Times New Roman"/>
                <w:b w:val="false"/>
                <w:i w:val="false"/>
                <w:color w:val="000000"/>
                <w:sz w:val="20"/>
              </w:rPr>
              <w:t>құқығымен инвестициялық портфельді басқаруға</w:t>
            </w:r>
            <w:r>
              <w:br/>
            </w:r>
            <w:r>
              <w:rPr>
                <w:rFonts w:ascii="Times New Roman"/>
                <w:b w:val="false"/>
                <w:i w:val="false"/>
                <w:color w:val="000000"/>
                <w:sz w:val="20"/>
              </w:rPr>
              <w:t>берілген лицензияны ерікті қайтару</w:t>
            </w:r>
            <w:r>
              <w:br/>
            </w:r>
            <w:r>
              <w:rPr>
                <w:rFonts w:ascii="Times New Roman"/>
                <w:b w:val="false"/>
                <w:i w:val="false"/>
                <w:color w:val="000000"/>
                <w:sz w:val="20"/>
              </w:rPr>
              <w:t>және ерікті жинақтаушы зейнетақы қорында</w:t>
            </w:r>
            <w:r>
              <w:br/>
            </w:r>
            <w:r>
              <w:rPr>
                <w:rFonts w:ascii="Times New Roman"/>
                <w:b w:val="false"/>
                <w:i w:val="false"/>
                <w:color w:val="000000"/>
                <w:sz w:val="20"/>
              </w:rPr>
              <w:t>міндеттемелердің және ерікті зейнетақы жарналарын</w:t>
            </w:r>
            <w:r>
              <w:br/>
            </w:r>
            <w:r>
              <w:rPr>
                <w:rFonts w:ascii="Times New Roman"/>
                <w:b w:val="false"/>
                <w:i w:val="false"/>
                <w:color w:val="000000"/>
                <w:sz w:val="20"/>
              </w:rPr>
              <w:t>тарту құқығымен инвестициялық портфельді</w:t>
            </w:r>
            <w:r>
              <w:br/>
            </w:r>
            <w:r>
              <w:rPr>
                <w:rFonts w:ascii="Times New Roman"/>
                <w:b w:val="false"/>
                <w:i w:val="false"/>
                <w:color w:val="000000"/>
                <w:sz w:val="20"/>
              </w:rPr>
              <w:t>басқаруға берілген лицензияның негізінде жүзеге</w:t>
            </w:r>
            <w:r>
              <w:br/>
            </w:r>
            <w:r>
              <w:rPr>
                <w:rFonts w:ascii="Times New Roman"/>
                <w:b w:val="false"/>
                <w:i w:val="false"/>
                <w:color w:val="000000"/>
                <w:sz w:val="20"/>
              </w:rPr>
              <w:t>асырылатын қызмет бойынша қолданыстағы шарттардың</w:t>
            </w:r>
            <w:r>
              <w:br/>
            </w:r>
            <w:r>
              <w:rPr>
                <w:rFonts w:ascii="Times New Roman"/>
                <w:b w:val="false"/>
                <w:i w:val="false"/>
                <w:color w:val="000000"/>
                <w:sz w:val="20"/>
              </w:rPr>
              <w:t>және бағалы қағаздар нарығында қызметтің басқа</w:t>
            </w:r>
            <w:r>
              <w:br/>
            </w:r>
            <w:r>
              <w:rPr>
                <w:rFonts w:ascii="Times New Roman"/>
                <w:b w:val="false"/>
                <w:i w:val="false"/>
                <w:color w:val="000000"/>
                <w:sz w:val="20"/>
              </w:rPr>
              <w:t>түрлерін жүзеге асыруға лицензияның жоқ екендігін</w:t>
            </w:r>
            <w:r>
              <w:br/>
            </w:r>
            <w:r>
              <w:rPr>
                <w:rFonts w:ascii="Times New Roman"/>
                <w:b w:val="false"/>
                <w:i w:val="false"/>
                <w:color w:val="000000"/>
                <w:sz w:val="20"/>
              </w:rPr>
              <w:t>растайтын құжаттар тізбесін белгілеу қағидаларына</w:t>
            </w:r>
            <w:r>
              <w:br/>
            </w:r>
            <w:r>
              <w:rPr>
                <w:rFonts w:ascii="Times New Roman"/>
                <w:b w:val="false"/>
                <w:i w:val="false"/>
                <w:color w:val="000000"/>
                <w:sz w:val="20"/>
              </w:rPr>
              <w:t>3-қосымша".</w:t>
            </w:r>
          </w:p>
        </w:tc>
      </w:tr>
    </w:tbl>
    <w:bookmarkStart w:name="z30"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