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8453b" w14:textId="7e845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"Технологиялық коммерцияландыруға арналған инновациялық гранттар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2014 жылғы 14 наурыздағы № 82 бұйрығы. Қазақстан Республикасының Әділет министрлігінде 2014 жылы 17 сәуірдегі № 9338 тіркелді. Күші жойылды - Қазақстан Республикасы Инвестициялар және даму министрінің м.а. 2015 жылғы 28 мамырдағы № 656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28.05.2015 </w:t>
      </w:r>
      <w:r>
        <w:rPr>
          <w:rFonts w:ascii="Times New Roman"/>
          <w:b w:val="false"/>
          <w:i w:val="false"/>
          <w:color w:val="ff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«Мемлекеттік көрсетілетін кызметтер туралы» 2013 жылғы 15 сәуірдегі Қазақстан Республикасы Заңының 16-бабының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«Технологиялық коммерцияландыруға арналған инновациялық гранттар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Жаңа технологиялар және энергия үнемдеу департаменті (Т.Б. Омарбеков)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оның бұқаралық ақпарат құралдарында және «Әділет» ақпараттық-құқықтық жүйесінде ресми жарналауға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Индустрия және жаңа технологиялар министрлігінің интернет-ресурсында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Индустрия және жаңа технологиялар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Индустрия және жаңа технологиялар вице-министрі Е.К.Сағадиевке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күннен кейін күнтүзбелік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xml:space="preserve">      Премьер-Министрінің орынбасары – </w:t>
      </w:r>
      <w:r>
        <w:br/>
      </w:r>
      <w:r>
        <w:rPr>
          <w:rFonts w:ascii="Times New Roman"/>
          <w:b w:val="false"/>
          <w:i w:val="false"/>
          <w:color w:val="000000"/>
          <w:sz w:val="28"/>
        </w:rPr>
        <w:t>
</w:t>
      </w:r>
      <w:r>
        <w:rPr>
          <w:rFonts w:ascii="Times New Roman"/>
          <w:b w:val="false"/>
          <w:i/>
          <w:color w:val="000000"/>
          <w:sz w:val="28"/>
        </w:rPr>
        <w:t>      Қазақстан Республикасының Индустрия</w:t>
      </w:r>
      <w:r>
        <w:br/>
      </w:r>
      <w:r>
        <w:rPr>
          <w:rFonts w:ascii="Times New Roman"/>
          <w:b w:val="false"/>
          <w:i w:val="false"/>
          <w:color w:val="000000"/>
          <w:sz w:val="28"/>
        </w:rPr>
        <w:t>
</w:t>
      </w:r>
      <w:r>
        <w:rPr>
          <w:rFonts w:ascii="Times New Roman"/>
          <w:b w:val="false"/>
          <w:i/>
          <w:color w:val="000000"/>
          <w:sz w:val="28"/>
        </w:rPr>
        <w:t>      және жаңа технологиялар министрі           Ә. Исекешев</w:t>
      </w:r>
    </w:p>
    <w:bookmarkStart w:name="z10" w:id="1"/>
    <w:p>
      <w:pPr>
        <w:spacing w:after="0"/>
        <w:ind w:left="0"/>
        <w:jc w:val="both"/>
      </w:pPr>
      <w:r>
        <w:rPr>
          <w:rFonts w:ascii="Times New Roman"/>
          <w:b w:val="false"/>
          <w:i w:val="false"/>
          <w:color w:val="000000"/>
          <w:sz w:val="28"/>
        </w:rPr>
        <w:t xml:space="preserve">
Қазақстан Республикасы Премьер-Министрінің </w:t>
      </w:r>
      <w:r>
        <w:br/>
      </w:r>
      <w:r>
        <w:rPr>
          <w:rFonts w:ascii="Times New Roman"/>
          <w:b w:val="false"/>
          <w:i w:val="false"/>
          <w:color w:val="000000"/>
          <w:sz w:val="28"/>
        </w:rPr>
        <w:t xml:space="preserve">
орынбасары - Қазақстан Республикасының    </w:t>
      </w:r>
      <w:r>
        <w:br/>
      </w:r>
      <w:r>
        <w:rPr>
          <w:rFonts w:ascii="Times New Roman"/>
          <w:b w:val="false"/>
          <w:i w:val="false"/>
          <w:color w:val="000000"/>
          <w:sz w:val="28"/>
        </w:rPr>
        <w:t xml:space="preserve">
Индустрия және жаңа технологиялар министрінің </w:t>
      </w:r>
      <w:r>
        <w:br/>
      </w:r>
      <w:r>
        <w:rPr>
          <w:rFonts w:ascii="Times New Roman"/>
          <w:b w:val="false"/>
          <w:i w:val="false"/>
          <w:color w:val="000000"/>
          <w:sz w:val="28"/>
        </w:rPr>
        <w:t xml:space="preserve">
2014 жылғы 14 наурыздағы         </w:t>
      </w:r>
      <w:r>
        <w:br/>
      </w:r>
      <w:r>
        <w:rPr>
          <w:rFonts w:ascii="Times New Roman"/>
          <w:b w:val="false"/>
          <w:i w:val="false"/>
          <w:color w:val="000000"/>
          <w:sz w:val="28"/>
        </w:rPr>
        <w:t xml:space="preserve">
№ 82 бұйрығымен бекітілген      </w:t>
      </w:r>
    </w:p>
    <w:bookmarkEnd w:id="1"/>
    <w:bookmarkStart w:name="z11" w:id="2"/>
    <w:p>
      <w:pPr>
        <w:spacing w:after="0"/>
        <w:ind w:left="0"/>
        <w:jc w:val="left"/>
      </w:pPr>
      <w:r>
        <w:rPr>
          <w:rFonts w:ascii="Times New Roman"/>
          <w:b/>
          <w:i w:val="false"/>
          <w:color w:val="000000"/>
        </w:rPr>
        <w:t xml:space="preserve"> 
«Технологиялық коммерцияландыруға арналған инновациялық</w:t>
      </w:r>
      <w:r>
        <w:br/>
      </w:r>
      <w:r>
        <w:rPr>
          <w:rFonts w:ascii="Times New Roman"/>
          <w:b/>
          <w:i w:val="false"/>
          <w:color w:val="000000"/>
        </w:rPr>
        <w:t>
гранттар беру» мемлекеттік көрсетілетін қызметтің регламенті</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Мемлекеттік көрсетілетін қызметті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«Технологиялық даму жөніндегі ұлттық агенттік» акционерлік қоғамы (бұдан әрі - қызмет беруші) көрсетеді.</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қызметтің нысаны - қағаз жүзінде.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қызметтің нәтижесі көрсетілетін қызметті алушымен технологияларды коммерцияландыруға арналған инновациялық грантты беру туралы шартқа қол қою болып табылады.</w:t>
      </w:r>
    </w:p>
    <w:bookmarkEnd w:id="4"/>
    <w:bookmarkStart w:name="z16" w:id="5"/>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іс-қимылдар тәртібінің сипаттамасы</w:t>
      </w:r>
    </w:p>
    <w:bookmarkEnd w:id="5"/>
    <w:bookmarkStart w:name="z17" w:id="6"/>
    <w:p>
      <w:pPr>
        <w:spacing w:after="0"/>
        <w:ind w:left="0"/>
        <w:jc w:val="both"/>
      </w:pPr>
      <w:r>
        <w:rPr>
          <w:rFonts w:ascii="Times New Roman"/>
          <w:b w:val="false"/>
          <w:i w:val="false"/>
          <w:color w:val="000000"/>
          <w:sz w:val="28"/>
        </w:rPr>
        <w:t>
      4. Мемлекеттік көрсетілетін қызмет бойынша рәсімді (іс-қимылды) бастау үшін негіз Қазақстан Республикасы Үкіметінің 2014 жылғы 12 ақпандағы № 85 қаулысымен бекітілген «Технологияларды коммерцияландыруға арналған инновациялық гранттар беру»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технологияларды коммерцияландыруға арналған инновациялық гранттар алуға берілетін өтінімі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кезінде құрылымдық бөлімшелердің іс-қимыл тәртібі, рәсімдері (іс-қимылдық), және олардың орындалу бірізділігі, оның ішінде әрбір құрылымдық бөлімше бөлінісінде барлық рәсімдердің (іс-қимылдың) өту кезеңдері:</w:t>
      </w:r>
      <w:r>
        <w:br/>
      </w:r>
      <w:r>
        <w:rPr>
          <w:rFonts w:ascii="Times New Roman"/>
          <w:b w:val="false"/>
          <w:i w:val="false"/>
          <w:color w:val="000000"/>
          <w:sz w:val="28"/>
        </w:rPr>
        <w:t>
      1-рәсім: өтінімді көрсетілетін қызметті берушінің кеңсесіне тапсырады, тіркеу нөмірі мен және күні беріліп тіркеледі, одан кейін көрсетілетін қызметті берушінің басшысына немесе көрсетілетін қызметті беруші басшысының жетекшілік ететін орынбасарына беріледі;</w:t>
      </w:r>
      <w:r>
        <w:br/>
      </w:r>
      <w:r>
        <w:rPr>
          <w:rFonts w:ascii="Times New Roman"/>
          <w:b w:val="false"/>
          <w:i w:val="false"/>
          <w:color w:val="000000"/>
          <w:sz w:val="28"/>
        </w:rPr>
        <w:t>
      2-рәсім: көрсетілетін қызметті берушінің басшысы немесе көрсетілетін қызметті беруші басшысының жетекшілік ететін орынбасары Өтінімді қарауға жауапты көрсетілетін қызметті берушінің құрылымдық бөлімшесіне Өтінімді тапсырады (бұдан әрі - құрылымдық бөлімше);</w:t>
      </w:r>
      <w:r>
        <w:br/>
      </w:r>
      <w:r>
        <w:rPr>
          <w:rFonts w:ascii="Times New Roman"/>
          <w:b w:val="false"/>
          <w:i w:val="false"/>
          <w:color w:val="000000"/>
          <w:sz w:val="28"/>
        </w:rPr>
        <w:t>
      3-рәсім: Өтінімдерді тіркеу журналын жүргізуге жауапты көрсетілетін қызметті берушінің құрылымдық бөлімше қызметкерлерінің бірі Өтінімді алған күні Өтінімдерді тіркеу журналына тіркейді, одан кейін құрылымдық бөлімше басшысы қарастыру үшін құрылымдық бөлімшенің жауапты орындаушысын (бұдан әрі - жауапты орындаушы) тағайындайды;</w:t>
      </w:r>
      <w:r>
        <w:br/>
      </w:r>
      <w:r>
        <w:rPr>
          <w:rFonts w:ascii="Times New Roman"/>
          <w:b w:val="false"/>
          <w:i w:val="false"/>
          <w:color w:val="000000"/>
          <w:sz w:val="28"/>
        </w:rPr>
        <w:t>
      4-рәсім: жауапты орындаушы Өтінімді Қазақстан Республикасы Үкіметінің 2012 жылғы 9 тамызындағы № 1037 қаулысымен бекітілген Технологияларды коммерцияландыруға арналған инновациялық гранттар беру </w:t>
      </w:r>
      <w:r>
        <w:rPr>
          <w:rFonts w:ascii="Times New Roman"/>
          <w:b w:val="false"/>
          <w:i w:val="false"/>
          <w:color w:val="000000"/>
          <w:sz w:val="28"/>
        </w:rPr>
        <w:t>қағидаларының</w:t>
      </w:r>
      <w:r>
        <w:rPr>
          <w:rFonts w:ascii="Times New Roman"/>
          <w:b w:val="false"/>
          <w:i w:val="false"/>
          <w:color w:val="000000"/>
          <w:sz w:val="28"/>
        </w:rPr>
        <w:t xml:space="preserve"> (бұдан әрі - Қағидалар) талаптарына сәйкестігіне қарастырады;</w:t>
      </w:r>
      <w:r>
        <w:br/>
      </w:r>
      <w:r>
        <w:rPr>
          <w:rFonts w:ascii="Times New Roman"/>
          <w:b w:val="false"/>
          <w:i w:val="false"/>
          <w:color w:val="000000"/>
          <w:sz w:val="28"/>
        </w:rPr>
        <w:t>
      5-рәсім: жауапты орындаушы Өтінім материалдарын (көрсетілген қызмет алушы туралы деректерді көрсетпей) тәуелсіз сараптамаға қағаз және электрондық тасығышта жібереді;</w:t>
      </w:r>
      <w:r>
        <w:br/>
      </w:r>
      <w:r>
        <w:rPr>
          <w:rFonts w:ascii="Times New Roman"/>
          <w:b w:val="false"/>
          <w:i w:val="false"/>
          <w:color w:val="000000"/>
          <w:sz w:val="28"/>
        </w:rPr>
        <w:t>
      6-рәсім: көрсетілетін қызметті беруші тартқан тәуелсіз сарапшылар тәуелсіз сараптаманы жүргізеді және сараптама қорытындысын көрсетілетін қызметті берушіге қағаз және электрондық тасығыштарда (PDF немесе JPEG форматында сканерден өткізілген) ұсынады;</w:t>
      </w:r>
      <w:r>
        <w:br/>
      </w:r>
      <w:r>
        <w:rPr>
          <w:rFonts w:ascii="Times New Roman"/>
          <w:b w:val="false"/>
          <w:i w:val="false"/>
          <w:color w:val="000000"/>
          <w:sz w:val="28"/>
        </w:rPr>
        <w:t>
      7-рәсім: көрсетілетін қызметті беруші тәуелсіз сараптаманың оң қорытындысын алғаннан кейін, көрсетілетін қызметті алушының жобасы бойынша мәлімделген шығындардың негізділігіне тексеру жүргізеді және, егер көрсетілетін қызметті алушы жоба тұжырымдамасын негіздеу кезеңінде грант алуға үміткер болса, онда көрсетілетін қызметті беруші грант беру туралы шешім шығарады;</w:t>
      </w:r>
      <w:r>
        <w:br/>
      </w:r>
      <w:r>
        <w:rPr>
          <w:rFonts w:ascii="Times New Roman"/>
          <w:b w:val="false"/>
          <w:i w:val="false"/>
          <w:color w:val="000000"/>
          <w:sz w:val="28"/>
        </w:rPr>
        <w:t>
      8-рәсім: егер көрсетілетін қызметті алушы өнеркәсіп прототипін жасау және оның коммерциялық көрсетілуі кезеңінде грант алуға үміткер болса, онда ол ұсынылған Өтінімін қорғау үшін сараптамалық кеңестің отырысына қатысады.</w:t>
      </w:r>
      <w:r>
        <w:br/>
      </w:r>
      <w:r>
        <w:rPr>
          <w:rFonts w:ascii="Times New Roman"/>
          <w:b w:val="false"/>
          <w:i w:val="false"/>
          <w:color w:val="000000"/>
          <w:sz w:val="28"/>
        </w:rPr>
        <w:t>
      Бұл ретте, сараптамалық кеңес Өтінімді және тәуелсіз сараптаманың қорытындысын қарастырады және көрсетілетін қызметті берушіге Өтінімнің коммерциялық перспективасына қатысты ұсынымдар енгізеді;</w:t>
      </w:r>
      <w:r>
        <w:br/>
      </w:r>
      <w:r>
        <w:rPr>
          <w:rFonts w:ascii="Times New Roman"/>
          <w:b w:val="false"/>
          <w:i w:val="false"/>
          <w:color w:val="000000"/>
          <w:sz w:val="28"/>
        </w:rPr>
        <w:t>
      9-рәсім: көрсетілетін қызметті беруші сараптамалық кеңестің оң ұсынымдарын алған сәттен бастап грант беру туралы шешім шығарады, көрсетілген қызметті алушымен жобаны іске асыру уақытын өзектендіреді  және грант беру туралы шарт жасауды жүзеге асырады.</w:t>
      </w:r>
      <w:r>
        <w:br/>
      </w:r>
      <w:r>
        <w:rPr>
          <w:rFonts w:ascii="Times New Roman"/>
          <w:b w:val="false"/>
          <w:i w:val="false"/>
          <w:color w:val="000000"/>
          <w:sz w:val="28"/>
        </w:rPr>
        <w:t>
</w:t>
      </w:r>
      <w:r>
        <w:rPr>
          <w:rFonts w:ascii="Times New Roman"/>
          <w:b w:val="false"/>
          <w:i w:val="false"/>
          <w:color w:val="000000"/>
          <w:sz w:val="28"/>
        </w:rPr>
        <w:t>
      6. Келесі рәсімдерді (іс-қимылды) орындауды бастау үшін негіз болатын мемлекеттік қызметті көрсету бойынша рәсімдердің (іс-қимылдың) нәтижесі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6"/>
    <w:bookmarkStart w:name="z20" w:id="7"/>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өзара іс-қимыл тәртібінің сипаттамасы</w:t>
      </w:r>
    </w:p>
    <w:bookmarkEnd w:id="7"/>
    <w:bookmarkStart w:name="z21" w:id="8"/>
    <w:p>
      <w:pPr>
        <w:spacing w:after="0"/>
        <w:ind w:left="0"/>
        <w:jc w:val="both"/>
      </w:pPr>
      <w:r>
        <w:rPr>
          <w:rFonts w:ascii="Times New Roman"/>
          <w:b w:val="false"/>
          <w:i w:val="false"/>
          <w:color w:val="000000"/>
          <w:sz w:val="28"/>
        </w:rPr>
        <w:t>
      7. Мемлекеттік қызмет көрсету процесіне қатысатын құрылымдық</w:t>
      </w:r>
      <w:r>
        <w:br/>
      </w:r>
      <w:r>
        <w:rPr>
          <w:rFonts w:ascii="Times New Roman"/>
          <w:b w:val="false"/>
          <w:i w:val="false"/>
          <w:color w:val="000000"/>
          <w:sz w:val="28"/>
        </w:rPr>
        <w:t>
бөлімшелердің (қызметкерлердің) тізбесі:</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 басшысының жетекшілік ететін орынбасары;</w:t>
      </w:r>
      <w:r>
        <w:br/>
      </w:r>
      <w:r>
        <w:rPr>
          <w:rFonts w:ascii="Times New Roman"/>
          <w:b w:val="false"/>
          <w:i w:val="false"/>
          <w:color w:val="000000"/>
          <w:sz w:val="28"/>
        </w:rPr>
        <w:t>
      4) құрылымдық бөлімшелер;</w:t>
      </w:r>
      <w:r>
        <w:br/>
      </w:r>
      <w:r>
        <w:rPr>
          <w:rFonts w:ascii="Times New Roman"/>
          <w:b w:val="false"/>
          <w:i w:val="false"/>
          <w:color w:val="000000"/>
          <w:sz w:val="28"/>
        </w:rPr>
        <w:t>
      5) көрсетілетін қызметті беруші құрылымдық бөлімшесінің басшысы;</w:t>
      </w:r>
      <w:r>
        <w:br/>
      </w:r>
      <w:r>
        <w:rPr>
          <w:rFonts w:ascii="Times New Roman"/>
          <w:b w:val="false"/>
          <w:i w:val="false"/>
          <w:color w:val="000000"/>
          <w:sz w:val="28"/>
        </w:rPr>
        <w:t>
      6) Өтінімдерді тіркеу журналын жүргізуге жауапты тұлға;</w:t>
      </w:r>
      <w:r>
        <w:br/>
      </w:r>
      <w:r>
        <w:rPr>
          <w:rFonts w:ascii="Times New Roman"/>
          <w:b w:val="false"/>
          <w:i w:val="false"/>
          <w:color w:val="000000"/>
          <w:sz w:val="28"/>
        </w:rPr>
        <w:t>
      7) жауапты орындаушы.</w:t>
      </w:r>
      <w:r>
        <w:br/>
      </w:r>
      <w:r>
        <w:rPr>
          <w:rFonts w:ascii="Times New Roman"/>
          <w:b w:val="false"/>
          <w:i w:val="false"/>
          <w:color w:val="000000"/>
          <w:sz w:val="28"/>
        </w:rPr>
        <w:t>
</w:t>
      </w:r>
      <w:r>
        <w:rPr>
          <w:rFonts w:ascii="Times New Roman"/>
          <w:b w:val="false"/>
          <w:i w:val="false"/>
          <w:color w:val="000000"/>
          <w:sz w:val="28"/>
        </w:rPr>
        <w:t>
      8. Құрылымдық бөлімшелер (қызметкерлер) арасындағы рәсімдердің (іс-қимылдың) бірізділігін әрбір рәсімнің (іс-қимылдың) ұзақтығын көрсете отырып, сипаттау осы регламентке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8"/>
    <w:bookmarkStart w:name="z23" w:id="9"/>
    <w:p>
      <w:pPr>
        <w:spacing w:after="0"/>
        <w:ind w:left="0"/>
        <w:jc w:val="both"/>
      </w:pPr>
      <w:r>
        <w:rPr>
          <w:rFonts w:ascii="Times New Roman"/>
          <w:b w:val="false"/>
          <w:i w:val="false"/>
          <w:color w:val="000000"/>
          <w:sz w:val="28"/>
        </w:rPr>
        <w:t xml:space="preserve">
«Технологияларды коммерцияландыруға      </w:t>
      </w:r>
      <w:r>
        <w:br/>
      </w:r>
      <w:r>
        <w:rPr>
          <w:rFonts w:ascii="Times New Roman"/>
          <w:b w:val="false"/>
          <w:i w:val="false"/>
          <w:color w:val="000000"/>
          <w:sz w:val="28"/>
        </w:rPr>
        <w:t xml:space="preserve">
арналған инновациялық гранттарды ұсыну»   </w:t>
      </w:r>
      <w:r>
        <w:br/>
      </w:r>
      <w:r>
        <w:rPr>
          <w:rFonts w:ascii="Times New Roman"/>
          <w:b w:val="false"/>
          <w:i w:val="false"/>
          <w:color w:val="000000"/>
          <w:sz w:val="28"/>
        </w:rPr>
        <w:t xml:space="preserve">
мемлекеттік көрсетілетін қызмет регламентіне </w:t>
      </w:r>
      <w:r>
        <w:br/>
      </w:r>
      <w:r>
        <w:rPr>
          <w:rFonts w:ascii="Times New Roman"/>
          <w:b w:val="false"/>
          <w:i w:val="false"/>
          <w:color w:val="000000"/>
          <w:sz w:val="28"/>
        </w:rPr>
        <w:t xml:space="preserve">
1-қосымша                 </w:t>
      </w:r>
    </w:p>
    <w:bookmarkEnd w:id="9"/>
    <w:bookmarkStart w:name="z24" w:id="10"/>
    <w:p>
      <w:pPr>
        <w:spacing w:after="0"/>
        <w:ind w:left="0"/>
        <w:jc w:val="left"/>
      </w:pPr>
      <w:r>
        <w:rPr>
          <w:rFonts w:ascii="Times New Roman"/>
          <w:b/>
          <w:i w:val="false"/>
          <w:color w:val="000000"/>
        </w:rPr>
        <w:t xml:space="preserve"> 
Келесі рәсімдерді (іс-қимылды) орындауды бастау үшін негіздеме</w:t>
      </w:r>
      <w:r>
        <w:br/>
      </w:r>
      <w:r>
        <w:rPr>
          <w:rFonts w:ascii="Times New Roman"/>
          <w:b/>
          <w:i w:val="false"/>
          <w:color w:val="000000"/>
        </w:rPr>
        <w:t>
болатын мемлекеттік қызметті көрсету бойынша рәсімдердің</w:t>
      </w:r>
      <w:r>
        <w:br/>
      </w:r>
      <w:r>
        <w:rPr>
          <w:rFonts w:ascii="Times New Roman"/>
          <w:b/>
          <w:i w:val="false"/>
          <w:color w:val="000000"/>
        </w:rPr>
        <w:t>
(іс-қимылдың) нәтижесі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1387"/>
        <w:gridCol w:w="882"/>
        <w:gridCol w:w="1165"/>
        <w:gridCol w:w="1388"/>
        <w:gridCol w:w="1448"/>
        <w:gridCol w:w="1590"/>
        <w:gridCol w:w="1388"/>
        <w:gridCol w:w="1542"/>
        <w:gridCol w:w="1186"/>
        <w:gridCol w:w="1187"/>
      </w:tblGrid>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 ағыны)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кеңсесі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басшысы (орынбасары)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құрылымдық бөлімшесінің басшысы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жауапты орындаушысы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жауапты орындаушысы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берушімен тартылатын тәуелсіз сарапшылар</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жауапты орындаушысы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 кеңес</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(процестің, рәсімнің, операцияның) атауы және оның сипаттамасы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өтінімін қабылдау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жазу және көрсетілетін қызметті беруші құрылымдық бөлімшесінің басшысына құжаттарды жіберу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Өтінімдерді тіркеу журналына өтінімді тіркеу және көрсетілетін қызметті берушінің құрылымдық бөлімше басшысының Өтінімді қарастыру үшін жауапты орындаушыны тағайындауы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Өтінімнің белгіленген талаптарға сәйкестігін қарастыру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Өтінімді және материалдарды (көрсетілген қызмет алушы туралы деректерді көрсетпей) тәуелсіз сараптамаға қағаз және электрондық тасығышта дайындау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сараптаманы жүргізу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Егер көрсетілетін қызметті алушы жоба тұжырымдамасын негіздеу кезеңінде грант алуға үміткер болса, онда қызмет беруші грант беру туралы шешім шығарады.</w:t>
            </w:r>
            <w:r>
              <w:br/>
            </w:r>
            <w:r>
              <w:rPr>
                <w:rFonts w:ascii="Times New Roman"/>
                <w:b w:val="false"/>
                <w:i w:val="false"/>
                <w:color w:val="000000"/>
                <w:sz w:val="20"/>
              </w:rPr>
              <w:t>
</w:t>
            </w:r>
            <w:r>
              <w:rPr>
                <w:rFonts w:ascii="Times New Roman"/>
                <w:b w:val="false"/>
                <w:i w:val="false"/>
                <w:color w:val="000000"/>
                <w:sz w:val="20"/>
              </w:rPr>
              <w:t>2) Егер көрсетілетін</w:t>
            </w:r>
            <w:r>
              <w:br/>
            </w:r>
            <w:r>
              <w:rPr>
                <w:rFonts w:ascii="Times New Roman"/>
                <w:b w:val="false"/>
                <w:i w:val="false"/>
                <w:color w:val="000000"/>
                <w:sz w:val="20"/>
              </w:rPr>
              <w:t>
</w:t>
            </w:r>
            <w:r>
              <w:rPr>
                <w:rFonts w:ascii="Times New Roman"/>
                <w:b w:val="false"/>
                <w:i w:val="false"/>
                <w:color w:val="000000"/>
                <w:sz w:val="20"/>
              </w:rPr>
              <w:t>қызметті алушы өнеркәсіп прототипін жасау және оның коммерциялық көрсетілуі кезеңінде грант алуға үміткер болса, онда ол ұсынылған Өтінімін қорғау үшін сараптамалық кеңестің отырысына қатысады.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Өтінімді сараптамалық кеңестің қарастыруы және тәуелсіз сараптаманың қорытындысы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Грантты беру туралы шешім қабылдау және шарт жасасу</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шешім)</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Өтінімді тіркеу, нөмір және күн беру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материалдарын (көрсетілген қызмет алушы туралы деректерді көрсетпей) қағаз және электрондық түрде тәуелсіз сараптамаға жіберуге шешім қабылдау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Өтінімді және материалдарды (көрсетілген қызмет алушы туралы деректерді көрсетпей) тәуелсіз сараптамаға қағаз және электрондық түрде жіберу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 кеңесітің ұсынымы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Көрсетілетін қызметті берушінің грантты беру туралы шешімі;</w:t>
            </w:r>
            <w:r>
              <w:br/>
            </w:r>
            <w:r>
              <w:rPr>
                <w:rFonts w:ascii="Times New Roman"/>
                <w:b w:val="false"/>
                <w:i w:val="false"/>
                <w:color w:val="000000"/>
                <w:sz w:val="20"/>
              </w:rPr>
              <w:t>
</w:t>
            </w:r>
            <w:r>
              <w:rPr>
                <w:rFonts w:ascii="Times New Roman"/>
                <w:b w:val="false"/>
                <w:i w:val="false"/>
                <w:color w:val="000000"/>
                <w:sz w:val="20"/>
              </w:rPr>
              <w:t>2) сараптамалық кеңестің</w:t>
            </w:r>
            <w:r>
              <w:br/>
            </w:r>
            <w:r>
              <w:rPr>
                <w:rFonts w:ascii="Times New Roman"/>
                <w:b w:val="false"/>
                <w:i w:val="false"/>
                <w:color w:val="000000"/>
                <w:sz w:val="20"/>
              </w:rPr>
              <w:t>
</w:t>
            </w:r>
            <w:r>
              <w:rPr>
                <w:rFonts w:ascii="Times New Roman"/>
                <w:b w:val="false"/>
                <w:i w:val="false"/>
                <w:color w:val="000000"/>
                <w:sz w:val="20"/>
              </w:rPr>
              <w:t>отырысына қатысу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қызметті берушіге сараптамалық кеңестің ұсынымдарын беру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Грантты беру</w:t>
            </w:r>
          </w:p>
        </w:tc>
      </w:tr>
      <w:tr>
        <w:trPr>
          <w:trHeight w:val="30" w:hRule="atLeast"/>
        </w:trPr>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жұмыс күні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жұмыс күні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көрсетілетін қызметті алушы жоба тұжырымдамасын негіздеу кезеңінде грант алуға үміткер болса 9 - егер көрсетілетін қызметті алушы өнеркәсіп прототипін жасау және оның коммерциялық көрсетілуі кезеңінде грант алуға үміткер болса</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5" w:id="11"/>
    <w:p>
      <w:pPr>
        <w:spacing w:after="0"/>
        <w:ind w:left="0"/>
        <w:jc w:val="both"/>
      </w:pPr>
      <w:r>
        <w:rPr>
          <w:rFonts w:ascii="Times New Roman"/>
          <w:b w:val="false"/>
          <w:i w:val="false"/>
          <w:color w:val="000000"/>
          <w:sz w:val="28"/>
        </w:rPr>
        <w:t xml:space="preserve">
«Технологияларды коммерцияландыруға      </w:t>
      </w:r>
      <w:r>
        <w:br/>
      </w:r>
      <w:r>
        <w:rPr>
          <w:rFonts w:ascii="Times New Roman"/>
          <w:b w:val="false"/>
          <w:i w:val="false"/>
          <w:color w:val="000000"/>
          <w:sz w:val="28"/>
        </w:rPr>
        <w:t xml:space="preserve">
арналған инновациялық гранттарды ұсыну»   </w:t>
      </w:r>
      <w:r>
        <w:br/>
      </w:r>
      <w:r>
        <w:rPr>
          <w:rFonts w:ascii="Times New Roman"/>
          <w:b w:val="false"/>
          <w:i w:val="false"/>
          <w:color w:val="000000"/>
          <w:sz w:val="28"/>
        </w:rPr>
        <w:t xml:space="preserve">
мемлекеттік көрсетілетін қызмет регламентіне </w:t>
      </w:r>
      <w:r>
        <w:br/>
      </w:r>
      <w:r>
        <w:rPr>
          <w:rFonts w:ascii="Times New Roman"/>
          <w:b w:val="false"/>
          <w:i w:val="false"/>
          <w:color w:val="000000"/>
          <w:sz w:val="28"/>
        </w:rPr>
        <w:t xml:space="preserve">
2-қосымша                 </w:t>
      </w:r>
    </w:p>
    <w:bookmarkEnd w:id="11"/>
    <w:bookmarkStart w:name="z26" w:id="12"/>
    <w:p>
      <w:pPr>
        <w:spacing w:after="0"/>
        <w:ind w:left="0"/>
        <w:jc w:val="left"/>
      </w:pPr>
      <w:r>
        <w:rPr>
          <w:rFonts w:ascii="Times New Roman"/>
          <w:b/>
          <w:i w:val="false"/>
          <w:color w:val="000000"/>
        </w:rPr>
        <w:t xml:space="preserve"> 
Құрылымдық бөлімшелердің (қызметкерлердің) арасындағы</w:t>
      </w:r>
      <w:r>
        <w:br/>
      </w:r>
      <w:r>
        <w:rPr>
          <w:rFonts w:ascii="Times New Roman"/>
          <w:b/>
          <w:i w:val="false"/>
          <w:color w:val="000000"/>
        </w:rPr>
        <w:t>
рәсімдердің (іс-қимылдардың) бірізділігін әрбір рәсімнің</w:t>
      </w:r>
      <w:r>
        <w:br/>
      </w:r>
      <w:r>
        <w:rPr>
          <w:rFonts w:ascii="Times New Roman"/>
          <w:b/>
          <w:i w:val="false"/>
          <w:color w:val="000000"/>
        </w:rPr>
        <w:t>
(іс-қимылдың) ұзақтығын көрсете отырып сипаттау</w:t>
      </w:r>
    </w:p>
    <w:bookmarkEnd w:id="12"/>
    <w:p>
      <w:pPr>
        <w:spacing w:after="0"/>
        <w:ind w:left="0"/>
        <w:jc w:val="both"/>
      </w:pPr>
      <w:r>
        <w:drawing>
          <wp:inline distT="0" distB="0" distL="0" distR="0">
            <wp:extent cx="84582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458200" cy="4635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